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精密电子天平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/>
                <w:lang w:val="en-US" w:eastAsia="zh-CN"/>
              </w:rPr>
              <w:t>精密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电子天平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理化实验室分析用途之外的粗略称量。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840826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可充电电源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6494380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最大量程：5000g</w:t>
            </w:r>
          </w:p>
          <w:p w14:paraId="5D562DA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精度：0.01g</w:t>
            </w:r>
          </w:p>
          <w:p w14:paraId="71871CF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可通过计量检定</w:t>
            </w:r>
          </w:p>
          <w:p w14:paraId="7189341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高清液晶显示屏</w:t>
            </w:r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工作台面：≥16㎝×18㎝</w:t>
            </w:r>
          </w:p>
          <w:p w14:paraId="6A0C5CE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配备砝码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6A54F05"/>
    <w:rsid w:val="177929A4"/>
    <w:rsid w:val="17B17AB1"/>
    <w:rsid w:val="18044237"/>
    <w:rsid w:val="19842EF8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4D2E1A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1E9069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6F5DC5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6D7041E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A26DD1"/>
    <w:rsid w:val="58E21B13"/>
    <w:rsid w:val="59E47DBC"/>
    <w:rsid w:val="5A140FA1"/>
    <w:rsid w:val="5B7065B7"/>
    <w:rsid w:val="5BB2049C"/>
    <w:rsid w:val="5DE84852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1646</Words>
  <Characters>1775</Characters>
  <Lines>24</Lines>
  <Paragraphs>6</Paragraphs>
  <TotalTime>3</TotalTime>
  <ScaleCrop>false</ScaleCrop>
  <LinksUpToDate>false</LinksUpToDate>
  <CharactersWithSpaces>1797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2024-12-04T08:21:12Z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99921EE590894459A9426F43D9FC1902_13</vt:lpwstr>
  </property>
</Properties>
</file>