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5128">
      <w:pPr>
        <w:pStyle w:val="7"/>
        <w:widowControl/>
        <w:shd w:val="clear" w:color="auto" w:fill="FFFFFF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附表：报名信息表</w:t>
      </w:r>
    </w:p>
    <w:p w14:paraId="3A683D26">
      <w:pPr>
        <w:pStyle w:val="7"/>
        <w:widowControl/>
        <w:shd w:val="clear" w:color="auto" w:fill="FFFFFF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 </w:t>
      </w:r>
    </w:p>
    <w:p w14:paraId="5B960009">
      <w:pPr>
        <w:pStyle w:val="7"/>
        <w:widowControl/>
        <w:shd w:val="clear" w:color="auto" w:fill="FFFFFF"/>
        <w:ind w:firstLine="420"/>
        <w:jc w:val="center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>供应商报名信息表</w:t>
      </w:r>
    </w:p>
    <w:tbl>
      <w:tblPr>
        <w:tblStyle w:val="9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1"/>
        <w:gridCol w:w="1276"/>
        <w:gridCol w:w="1559"/>
        <w:gridCol w:w="567"/>
        <w:gridCol w:w="1564"/>
        <w:gridCol w:w="539"/>
      </w:tblGrid>
      <w:tr w14:paraId="4970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57D91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14:paraId="1605B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5C12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30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121" w:type="dxa"/>
            <w:shd w:val="clear" w:color="auto" w:fill="FFFFFF"/>
            <w:tcMar>
              <w:left w:w="108" w:type="dxa"/>
              <w:right w:w="108" w:type="dxa"/>
            </w:tcMar>
          </w:tcPr>
          <w:p w14:paraId="64D0E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</w:tcPr>
          <w:p w14:paraId="5C219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</w:tcPr>
          <w:p w14:paraId="61D6E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F80D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03" w:type="dxa"/>
            <w:gridSpan w:val="2"/>
            <w:shd w:val="clear" w:color="auto" w:fill="FFFFFF"/>
          </w:tcPr>
          <w:p w14:paraId="712A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23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FEB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是否参与本次项目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57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否</w:t>
            </w:r>
          </w:p>
        </w:tc>
      </w:tr>
      <w:tr w14:paraId="34A8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26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3F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关于大新华飞维油样检测服务供应商遴选项目</w:t>
            </w:r>
          </w:p>
        </w:tc>
      </w:tr>
      <w:tr w14:paraId="3355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E4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E7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要求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3A66F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是否满足</w:t>
            </w:r>
          </w:p>
        </w:tc>
      </w:tr>
      <w:tr w14:paraId="7FD8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61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C5C07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营业执照（扫描盖章版）。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1E52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B76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54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B52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未被列入严重违法失信行为记录名单（黑名单），提供“国家企业信用信息公示系统”查询结果截图证明材料。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60714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4E00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0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CA5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国家企业信用信息公示系统显示的工商登记状态为存续(包括在营、开业、在册)</w:t>
            </w:r>
            <w:r>
              <w:rPr>
                <w:rFonts w:hint="eastAsia" w:ascii="微软雅黑" w:hAnsi="微软雅黑" w:eastAsia="微软雅黑" w:cs="华文楷体"/>
                <w:szCs w:val="21"/>
                <w:lang w:eastAsia="zh-CN"/>
              </w:rPr>
              <w:t>，</w:t>
            </w:r>
            <w:r>
              <w:rPr>
                <w:rStyle w:val="18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请提供近5年内经营活动中没有重大违法记录的书面声明（投标人自行拟定声明）。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2C46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CCE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F0F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6BF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具备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认可的检测资质。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A28C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52B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7F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DAD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油样检测技术机构应具备以下任意一种资质：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br w:type="textWrapping"/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1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）具备民航局油样检测的授权；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br w:type="textWrapping"/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2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）具备发动机厂家油样检测的授权。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841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A04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415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1A4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获得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2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年以上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认可能力或民航局授权的检测机构。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CC70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FCE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3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392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具有独立法人资格，在中国工商行政管理部门登记注册，注册资金人民币不少于 100 万元或等值外币。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2C933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0B13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F15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1F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供应商入选后，应配合完成供方授权（包括但不限于填写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外协单位授权申请表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企业法人营业执照副本的复印件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CNAS认可证书及授权清单等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近期完成的1~3份自我质量审核报告（或提供自我评估报告）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4D2D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4C74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2D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7EB7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业绩要求：提供三年内同类销售合同业绩两份，对应提供发票证明两张。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1D0DB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9D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C2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需求概述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14:paraId="4B9F71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因大新华飞维飞机油样检测需求</w:t>
            </w:r>
            <w:bookmarkStart w:id="1" w:name="_GoBack"/>
            <w:bookmarkEnd w:id="1"/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，本次启动供应商的遴选工作。根据飞机的维修生产要求，飞机的液压油、滑油等油样需依据飞行小时或循环、停场时长、故障分析等开展定期或不定期的送检分析。为保障飞机的适航性，满足飞机维修时效性，需及时开展油样送检工作，因此拟向市场公开遴选满足条件的多家油样检测服务供应商，签署合作意向协议（框架协议），建立油样检测供应商目录，以此响应我司生产保障需求。</w:t>
            </w:r>
          </w:p>
        </w:tc>
        <w:tc>
          <w:tcPr>
            <w:tcW w:w="539" w:type="dxa"/>
            <w:shd w:val="clear" w:color="auto" w:fill="FFFFFF"/>
          </w:tcPr>
          <w:p w14:paraId="0047B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ab/>
            </w:r>
          </w:p>
          <w:p w14:paraId="1CCD3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3982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A606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37716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79EE51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1、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能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依据用户的要求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（详见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下表），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出具分析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检测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报告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03CCCC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2、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接受用户对其质量保证体系的检查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466499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3、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检测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周期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【响应要求，不得超过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4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个工作日，请填写】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1BAB10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4、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有关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检测技术问题时，乙方应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给予</w:t>
            </w:r>
            <w:r>
              <w:rPr>
                <w:rStyle w:val="18"/>
                <w:rFonts w:ascii="微软雅黑" w:hAnsi="微软雅黑" w:eastAsia="微软雅黑" w:cs="微软雅黑"/>
                <w:bCs/>
                <w:sz w:val="21"/>
                <w:szCs w:val="21"/>
              </w:rPr>
              <w:t>解答并提供相应技术资料支持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123A9C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5、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检测过程，需全程自行完成，不允许检测工作外包；</w:t>
            </w:r>
          </w:p>
          <w:p w14:paraId="6349A3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8"/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6、供应商入选后，应在每批校准/检测完成后，将电子版证书提供给我司</w:t>
            </w:r>
            <w:r>
              <w:rPr>
                <w:rStyle w:val="18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；</w:t>
            </w:r>
          </w:p>
        </w:tc>
        <w:tc>
          <w:tcPr>
            <w:tcW w:w="539" w:type="dxa"/>
            <w:shd w:val="clear" w:color="auto" w:fill="FFFFFF"/>
          </w:tcPr>
          <w:p w14:paraId="02F47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3D2A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36651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7550D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商务要求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4F7352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发票开具：项目完成后按照国家税务局标准要求，开具100%全额增值税专用发票。</w:t>
            </w:r>
          </w:p>
          <w:p w14:paraId="559ABF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付款方式：收到检测报告后支付相应款项，原则上不允许预付款，如需采用预付款方式，需详细说明预付原因，并经项目组组长审批同意。</w:t>
            </w:r>
          </w:p>
          <w:p w14:paraId="1C09820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付款账期：需参照对比同类费用的账期，原则上为完成检测收到检测报告后，不低于30个自然日。如付款账期低于此标准，需说明详细原因，并经项目组组长审批同意。</w:t>
            </w:r>
          </w:p>
          <w:p w14:paraId="5B730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539" w:type="dxa"/>
            <w:shd w:val="clear" w:color="auto" w:fill="FFFFFF"/>
          </w:tcPr>
          <w:p w14:paraId="016D5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4ABB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1DCD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  注：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5CAD7042">
            <w:pPr>
              <w:pStyle w:val="13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具体需求说明详见附件</w:t>
            </w:r>
          </w:p>
        </w:tc>
        <w:tc>
          <w:tcPr>
            <w:tcW w:w="539" w:type="dxa"/>
            <w:shd w:val="clear" w:color="auto" w:fill="FFFFFF"/>
          </w:tcPr>
          <w:p w14:paraId="466A4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1BC6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F408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   日  期：    年     月     日</w:t>
            </w:r>
          </w:p>
        </w:tc>
      </w:tr>
      <w:tr w14:paraId="66DB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EA91B1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4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479077DE"/>
    <w:p w14:paraId="15A896DD">
      <w:pPr>
        <w:pStyle w:val="7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附件</w:t>
      </w:r>
    </w:p>
    <w:p w14:paraId="0030CE52">
      <w:pPr>
        <w:jc w:val="center"/>
        <w:rPr>
          <w:rFonts w:ascii="Arial" w:hAnsi="Arial" w:cs="Arial"/>
          <w:b/>
          <w:sz w:val="28"/>
        </w:rPr>
      </w:pPr>
      <w:bookmarkStart w:id="0" w:name="_MON_1768651300"/>
      <w:bookmarkEnd w:id="0"/>
      <w:r>
        <w:rPr>
          <w:rFonts w:hint="eastAsia" w:ascii="Arial" w:hAnsi="Arial" w:cs="Arial"/>
          <w:b/>
          <w:sz w:val="28"/>
        </w:rPr>
        <w:t>检测</w:t>
      </w:r>
      <w:r>
        <w:rPr>
          <w:rFonts w:ascii="Arial" w:hAnsi="Arial" w:cs="Arial"/>
          <w:b/>
          <w:sz w:val="28"/>
        </w:rPr>
        <w:t>需求清单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56"/>
        <w:gridCol w:w="1984"/>
        <w:gridCol w:w="2513"/>
        <w:gridCol w:w="1320"/>
        <w:gridCol w:w="791"/>
      </w:tblGrid>
      <w:tr w14:paraId="0430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7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2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种类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7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6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检测要求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1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送检方式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9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07F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1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7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液压油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5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5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D1217/ASTM D4052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B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A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9E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D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4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重量含水率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3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D6304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B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2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98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A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2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A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总酸值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1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D974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5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3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33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2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F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3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运动粘度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5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D445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D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F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9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2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D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氯含量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3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±20ppm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2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7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8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E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0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6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0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D2624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F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9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F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5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1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污染物、颗粒物尺寸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F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见手册要求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2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2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2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F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D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有机物定性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B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INFRARED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F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0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A9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B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DF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B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元素含量：钙钾钠硫含量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0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见手册要求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1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E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D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B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F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滑油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3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总酸值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F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D974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4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E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5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1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1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4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运动粘度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D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D445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7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4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4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78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D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D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元素含量：钙钾钠硫含量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A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见手册要求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7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5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A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2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C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E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B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D1217/ASTM D4052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A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A3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B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7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6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重量含水率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A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D6304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B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0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69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B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B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6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有机物定性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9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INFRARED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8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0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1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D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9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2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氯含量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8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±20ppm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D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1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C1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D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F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2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E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D2624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C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9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E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8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D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1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污染物、颗粒物尺寸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7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见手册要求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5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6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25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0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D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9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铜片腐蚀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0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D130-2019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C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44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A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F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滑油滤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杂质含量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8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FED-STD-791 Method 3010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6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2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95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E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A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混油分析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1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B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ASTM D1217/ASTM D4052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B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D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3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7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B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C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红外光谱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C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INFRARED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E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3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C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2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4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C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闭口闪点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A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ASTM D93-19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9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7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1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3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E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5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运动粘度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4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ASTM D445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4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E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1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3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5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6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燃油稀释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0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见手册要求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7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F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5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E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元素含量单项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C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元素含量：钙钾钠硫含量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2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见手册要求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E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8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9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D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7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8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燃油微生物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5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ASTM D6974-20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3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C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B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9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C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含水量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5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含水量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9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ASTM 6304-20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1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上门取样或邮寄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2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20DC9C">
      <w:pPr>
        <w:jc w:val="center"/>
        <w:rPr>
          <w:rFonts w:ascii="Arial" w:hAnsi="Arial" w:cs="Arial"/>
          <w:b/>
          <w:sz w:val="28"/>
        </w:rPr>
      </w:pPr>
    </w:p>
    <w:p w14:paraId="360F0AAB">
      <w:pPr>
        <w:ind w:firstLine="1200" w:firstLineChars="400"/>
        <w:rPr>
          <w:rFonts w:hint="eastAsia"/>
          <w:sz w:val="30"/>
          <w:szCs w:val="30"/>
        </w:rPr>
      </w:pPr>
      <w:r>
        <w:rPr>
          <w:sz w:val="30"/>
          <w:szCs w:val="30"/>
        </w:rPr>
        <w:t>备注：如无法按需求清单的检测方法完成，请提供等效方法</w:t>
      </w:r>
    </w:p>
    <w:p w14:paraId="0B1712A8">
      <w:pPr>
        <w:pStyle w:val="7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A1MjI0ZTc1MGJmMzVlOTE0Y2JiZWY2OWFlOWMifQ=="/>
  </w:docVars>
  <w:rsids>
    <w:rsidRoot w:val="73212AD3"/>
    <w:rsid w:val="000103E5"/>
    <w:rsid w:val="00022D9D"/>
    <w:rsid w:val="00065629"/>
    <w:rsid w:val="00091B0A"/>
    <w:rsid w:val="00105272"/>
    <w:rsid w:val="00113EF7"/>
    <w:rsid w:val="0011750D"/>
    <w:rsid w:val="00177483"/>
    <w:rsid w:val="001E4DFC"/>
    <w:rsid w:val="0022614F"/>
    <w:rsid w:val="0029758E"/>
    <w:rsid w:val="002C63B1"/>
    <w:rsid w:val="003542EE"/>
    <w:rsid w:val="00372A7F"/>
    <w:rsid w:val="00384CE9"/>
    <w:rsid w:val="003E772C"/>
    <w:rsid w:val="003F637C"/>
    <w:rsid w:val="004102CC"/>
    <w:rsid w:val="004858C1"/>
    <w:rsid w:val="00495324"/>
    <w:rsid w:val="00496172"/>
    <w:rsid w:val="004E5E6E"/>
    <w:rsid w:val="005032D6"/>
    <w:rsid w:val="00506200"/>
    <w:rsid w:val="00531BE0"/>
    <w:rsid w:val="00564C2D"/>
    <w:rsid w:val="0058078F"/>
    <w:rsid w:val="005A3724"/>
    <w:rsid w:val="005A3E04"/>
    <w:rsid w:val="005E7314"/>
    <w:rsid w:val="00665903"/>
    <w:rsid w:val="00713B33"/>
    <w:rsid w:val="00715140"/>
    <w:rsid w:val="0075464A"/>
    <w:rsid w:val="00756AAC"/>
    <w:rsid w:val="007E1991"/>
    <w:rsid w:val="00815C29"/>
    <w:rsid w:val="0086562C"/>
    <w:rsid w:val="008A53D4"/>
    <w:rsid w:val="00903768"/>
    <w:rsid w:val="0091302B"/>
    <w:rsid w:val="00931319"/>
    <w:rsid w:val="00966C9C"/>
    <w:rsid w:val="00966CF4"/>
    <w:rsid w:val="009678F5"/>
    <w:rsid w:val="009A414A"/>
    <w:rsid w:val="009E467B"/>
    <w:rsid w:val="009F2358"/>
    <w:rsid w:val="00A83A05"/>
    <w:rsid w:val="00AD11C4"/>
    <w:rsid w:val="00AD2F53"/>
    <w:rsid w:val="00AE6E5B"/>
    <w:rsid w:val="00B652A4"/>
    <w:rsid w:val="00B7184B"/>
    <w:rsid w:val="00BD550A"/>
    <w:rsid w:val="00BF35C4"/>
    <w:rsid w:val="00C01BEE"/>
    <w:rsid w:val="00C24FF9"/>
    <w:rsid w:val="00C72EFC"/>
    <w:rsid w:val="00C74D11"/>
    <w:rsid w:val="00C91F33"/>
    <w:rsid w:val="00CE3A42"/>
    <w:rsid w:val="00D273A3"/>
    <w:rsid w:val="00D62A91"/>
    <w:rsid w:val="00D90348"/>
    <w:rsid w:val="00DA16CB"/>
    <w:rsid w:val="00E22DF5"/>
    <w:rsid w:val="00E90350"/>
    <w:rsid w:val="00EB290B"/>
    <w:rsid w:val="00F922CE"/>
    <w:rsid w:val="00F96EB1"/>
    <w:rsid w:val="1A0F0924"/>
    <w:rsid w:val="1A3673E1"/>
    <w:rsid w:val="2AB065B2"/>
    <w:rsid w:val="30064327"/>
    <w:rsid w:val="3A8016FE"/>
    <w:rsid w:val="5DA6359B"/>
    <w:rsid w:val="62C531E2"/>
    <w:rsid w:val="64A010A4"/>
    <w:rsid w:val="66430FEE"/>
    <w:rsid w:val="66472637"/>
    <w:rsid w:val="6D487503"/>
    <w:rsid w:val="73212AD3"/>
    <w:rsid w:val="75DD7C41"/>
    <w:rsid w:val="777B3711"/>
    <w:rsid w:val="7EE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ind w:firstLine="643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line="480" w:lineRule="exact"/>
      <w:ind w:firstLine="600"/>
    </w:pPr>
    <w:rPr>
      <w:rFonts w:eastAsia="黑体"/>
      <w:bCs/>
      <w:sz w:val="30"/>
      <w:szCs w:val="2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paragraph" w:styleId="8">
    <w:name w:val="Title"/>
    <w:basedOn w:val="2"/>
    <w:next w:val="1"/>
    <w:autoRedefine/>
    <w:qFormat/>
    <w:uiPriority w:val="10"/>
    <w:pPr>
      <w:spacing w:before="240" w:after="60"/>
    </w:pPr>
    <w:rPr>
      <w:rFonts w:ascii="Cambria" w:hAnsi="Cambria"/>
      <w:bCs w:val="0"/>
      <w:sz w:val="32"/>
      <w:szCs w:val="32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3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  <w:szCs w:val="20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normal__char1"/>
    <w:qFormat/>
    <w:uiPriority w:val="0"/>
    <w:rPr>
      <w:rFonts w:hint="default" w:ascii="Times New Roman" w:hAnsi="Times New Roman" w:eastAsia="宋体" w:cs="Times New Roman"/>
      <w:kern w:val="44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1066</Words>
  <Characters>1102</Characters>
  <Lines>6</Lines>
  <Paragraphs>1</Paragraphs>
  <TotalTime>9</TotalTime>
  <ScaleCrop>false</ScaleCrop>
  <LinksUpToDate>false</LinksUpToDate>
  <CharactersWithSpaces>1134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2022-11-15T03:14:00Z</dcterms:created>
  <dc:creator>湖海散人</dc:creator>
  <cp:lastModifiedBy>Little Mango</cp:lastModifiedBy>
  <dcterms:modified xsi:type="dcterms:W3CDTF">2025-07-30T09:39:47Z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DE91200D747D490BAAF67C7270950327_13</vt:lpwstr>
  </property>
  <property fmtid="{D5CDD505-2E9C-101B-9397-08002B2CF9AE}" pid="4" name="KSOTemplateDocerSaveRecord">
    <vt:lpwstr>eyJoZGlkIjoiOGYwNDA1MjI0ZTc1MGJmMzVlOTE0Y2JiZWY2OWFlOWMiLCJ1c2VySWQiOiIzNjE4NTQ3ODIifQ==</vt:lpwstr>
  </property>
</Properties>
</file>