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51383">
      <w:pPr>
        <w:widowControl w:val="0"/>
        <w:kinsoku/>
        <w:autoSpaceDE/>
        <w:autoSpaceDN/>
        <w:spacing w:line="560" w:lineRule="exact"/>
        <w:jc w:val="center"/>
        <w:textAlignment w:val="auto"/>
        <w:rPr>
          <w:rFonts w:ascii="仿宋_GB2312" w:hAnsi="Cambria" w:eastAsia="仿宋_GB2312" w:cs="Times New Roman"/>
          <w:b/>
          <w:bCs/>
          <w:snapToGrid/>
          <w:spacing w:val="-20"/>
          <w:kern w:val="28"/>
          <w:position w:val="-6"/>
          <w:sz w:val="44"/>
          <w:szCs w:val="32"/>
          <w:lang w:eastAsia="zh-CN"/>
        </w:rPr>
      </w:pPr>
      <w:r>
        <w:rPr>
          <w:rFonts w:hint="eastAsia" w:ascii="仿宋_GB2312" w:hAnsi="Cambria" w:eastAsia="仿宋_GB2312" w:cs="Times New Roman"/>
          <w:b/>
          <w:bCs/>
          <w:snapToGrid/>
          <w:spacing w:val="-20"/>
          <w:kern w:val="28"/>
          <w:position w:val="-6"/>
          <w:sz w:val="44"/>
          <w:szCs w:val="32"/>
          <w:lang w:eastAsia="zh-CN"/>
        </w:rPr>
        <w:t>大新华飞维飞机拆下报废件、边角料固废清运处置业务询比价单</w:t>
      </w:r>
    </w:p>
    <w:p w14:paraId="3F8F6627">
      <w:pPr>
        <w:spacing w:line="249" w:lineRule="auto"/>
        <w:rPr>
          <w:rFonts w:ascii="仿宋_GB2312" w:eastAsia="仿宋_GB2312"/>
          <w:lang w:eastAsia="zh-CN"/>
        </w:rPr>
      </w:pPr>
    </w:p>
    <w:p w14:paraId="3D3621CB">
      <w:pPr>
        <w:spacing w:line="249" w:lineRule="auto"/>
        <w:rPr>
          <w:rFonts w:ascii="仿宋_GB2312" w:eastAsia="仿宋_GB2312"/>
          <w:lang w:eastAsia="zh-CN"/>
        </w:rPr>
      </w:pPr>
    </w:p>
    <w:p w14:paraId="20CA207A">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尊敬的供应商：</w:t>
      </w:r>
    </w:p>
    <w:p w14:paraId="3FFF20BC">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由于业务需要，大新华飞机维修服务有限公司(以下简称大新华飞维)采用询比价形式，对于飞机拆下报废件、边角料固废清运处置业务类服务。现诚邀贵公司对此项目进行报价。</w:t>
      </w:r>
    </w:p>
    <w:p w14:paraId="6464235A">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一、项目介绍</w:t>
      </w:r>
    </w:p>
    <w:p w14:paraId="16520D4F">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(一)项目名称</w:t>
      </w:r>
    </w:p>
    <w:p w14:paraId="110114D8">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大新华飞维飞机拆下报废件、边角料固废清运处置业务类服务。</w:t>
      </w:r>
    </w:p>
    <w:p w14:paraId="2EFE6DB2">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(二)询价服务内容及范围</w:t>
      </w:r>
    </w:p>
    <w:p w14:paraId="2E08D5A2">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大新华飞维飞机拆下报废件、边角料固废清运处置业务类服务。</w:t>
      </w:r>
    </w:p>
    <w:p w14:paraId="01BF4023">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 xml:space="preserve">二、商务条款承诺书  </w:t>
      </w:r>
    </w:p>
    <w:tbl>
      <w:tblPr>
        <w:tblStyle w:val="3"/>
        <w:tblW w:w="8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3837"/>
        <w:gridCol w:w="863"/>
        <w:gridCol w:w="925"/>
        <w:gridCol w:w="935"/>
        <w:gridCol w:w="1142"/>
      </w:tblGrid>
      <w:tr w14:paraId="5664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C93BA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snapToGrid w:val="0"/>
                <w:color w:val="000000"/>
                <w:kern w:val="0"/>
                <w:sz w:val="36"/>
                <w:szCs w:val="36"/>
                <w:u w:val="none"/>
                <w:lang w:val="en-US" w:eastAsia="zh-CN" w:bidi="ar"/>
              </w:rPr>
              <w:t>大新华飞维固废清运技术条款</w:t>
            </w:r>
          </w:p>
        </w:tc>
      </w:tr>
      <w:tr w14:paraId="1563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079F6A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3837" w:type="dxa"/>
            <w:tcBorders>
              <w:top w:val="nil"/>
              <w:left w:val="nil"/>
              <w:bottom w:val="single" w:color="auto" w:sz="4" w:space="0"/>
              <w:right w:val="single" w:color="auto" w:sz="4" w:space="0"/>
            </w:tcBorders>
            <w:shd w:val="clear" w:color="auto" w:fill="auto"/>
            <w:vAlign w:val="center"/>
          </w:tcPr>
          <w:p w14:paraId="7EF283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需求</w:t>
            </w:r>
          </w:p>
        </w:tc>
        <w:tc>
          <w:tcPr>
            <w:tcW w:w="863" w:type="dxa"/>
            <w:tcBorders>
              <w:top w:val="nil"/>
              <w:left w:val="nil"/>
              <w:bottom w:val="single" w:color="auto" w:sz="4" w:space="0"/>
              <w:right w:val="single" w:color="auto" w:sz="4" w:space="0"/>
            </w:tcBorders>
            <w:shd w:val="clear" w:color="auto" w:fill="auto"/>
            <w:vAlign w:val="center"/>
          </w:tcPr>
          <w:p w14:paraId="6EDF12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任务</w:t>
            </w:r>
            <w:r>
              <w:rPr>
                <w:rFonts w:hint="eastAsia" w:ascii="仿宋" w:hAnsi="仿宋" w:eastAsia="仿宋" w:cs="仿宋"/>
                <w:b/>
                <w:bCs/>
                <w:i w:val="0"/>
                <w:iCs w:val="0"/>
                <w:snapToGrid w:val="0"/>
                <w:color w:val="000000"/>
                <w:kern w:val="0"/>
                <w:sz w:val="24"/>
                <w:szCs w:val="24"/>
                <w:u w:val="none"/>
                <w:lang w:val="en-US" w:eastAsia="zh-CN" w:bidi="ar"/>
              </w:rPr>
              <w:br w:type="textWrapping"/>
            </w:r>
            <w:r>
              <w:rPr>
                <w:rFonts w:hint="eastAsia" w:ascii="仿宋" w:hAnsi="仿宋" w:eastAsia="仿宋" w:cs="仿宋"/>
                <w:b/>
                <w:bCs/>
                <w:i w:val="0"/>
                <w:iCs w:val="0"/>
                <w:snapToGrid w:val="0"/>
                <w:color w:val="000000"/>
                <w:kern w:val="0"/>
                <w:sz w:val="24"/>
                <w:szCs w:val="24"/>
                <w:u w:val="none"/>
                <w:lang w:val="en-US" w:eastAsia="zh-CN" w:bidi="ar"/>
              </w:rPr>
              <w:t>类型</w:t>
            </w:r>
          </w:p>
        </w:tc>
        <w:tc>
          <w:tcPr>
            <w:tcW w:w="925" w:type="dxa"/>
            <w:tcBorders>
              <w:top w:val="nil"/>
              <w:left w:val="nil"/>
              <w:bottom w:val="single" w:color="auto" w:sz="4" w:space="0"/>
              <w:right w:val="single" w:color="auto" w:sz="4" w:space="0"/>
            </w:tcBorders>
            <w:shd w:val="clear" w:color="auto" w:fill="auto"/>
            <w:vAlign w:val="center"/>
          </w:tcPr>
          <w:p w14:paraId="0DCAD3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重要</w:t>
            </w:r>
            <w:r>
              <w:rPr>
                <w:rFonts w:hint="eastAsia" w:ascii="仿宋" w:hAnsi="仿宋" w:eastAsia="仿宋" w:cs="仿宋"/>
                <w:b/>
                <w:bCs/>
                <w:i w:val="0"/>
                <w:iCs w:val="0"/>
                <w:snapToGrid w:val="0"/>
                <w:color w:val="000000"/>
                <w:kern w:val="0"/>
                <w:sz w:val="24"/>
                <w:szCs w:val="24"/>
                <w:u w:val="none"/>
                <w:lang w:val="en-US" w:eastAsia="zh-CN" w:bidi="ar"/>
              </w:rPr>
              <w:br w:type="textWrapping"/>
            </w:r>
            <w:r>
              <w:rPr>
                <w:rFonts w:hint="eastAsia" w:ascii="仿宋" w:hAnsi="仿宋" w:eastAsia="仿宋" w:cs="仿宋"/>
                <w:b/>
                <w:bCs/>
                <w:i w:val="0"/>
                <w:iCs w:val="0"/>
                <w:snapToGrid w:val="0"/>
                <w:color w:val="000000"/>
                <w:kern w:val="0"/>
                <w:sz w:val="24"/>
                <w:szCs w:val="24"/>
                <w:u w:val="none"/>
                <w:lang w:val="en-US" w:eastAsia="zh-CN" w:bidi="ar"/>
              </w:rPr>
              <w:t>类型</w:t>
            </w:r>
          </w:p>
        </w:tc>
        <w:tc>
          <w:tcPr>
            <w:tcW w:w="935" w:type="dxa"/>
            <w:tcBorders>
              <w:top w:val="nil"/>
              <w:left w:val="nil"/>
              <w:bottom w:val="single" w:color="auto" w:sz="4" w:space="0"/>
              <w:right w:val="single" w:color="auto" w:sz="4" w:space="0"/>
            </w:tcBorders>
            <w:shd w:val="clear" w:color="auto" w:fill="auto"/>
            <w:vAlign w:val="center"/>
          </w:tcPr>
          <w:p w14:paraId="489A36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响应</w:t>
            </w:r>
            <w:r>
              <w:rPr>
                <w:rFonts w:hint="eastAsia" w:ascii="仿宋" w:hAnsi="仿宋" w:eastAsia="仿宋" w:cs="仿宋"/>
                <w:b/>
                <w:bCs/>
                <w:i w:val="0"/>
                <w:iCs w:val="0"/>
                <w:snapToGrid w:val="0"/>
                <w:color w:val="000000"/>
                <w:kern w:val="0"/>
                <w:sz w:val="24"/>
                <w:szCs w:val="24"/>
                <w:u w:val="none"/>
                <w:lang w:val="en-US" w:eastAsia="zh-CN" w:bidi="ar"/>
              </w:rPr>
              <w:br w:type="textWrapping"/>
            </w:r>
            <w:r>
              <w:rPr>
                <w:rFonts w:hint="eastAsia" w:ascii="仿宋" w:hAnsi="仿宋" w:eastAsia="仿宋" w:cs="仿宋"/>
                <w:b/>
                <w:bCs/>
                <w:i w:val="0"/>
                <w:iCs w:val="0"/>
                <w:snapToGrid w:val="0"/>
                <w:color w:val="000000"/>
                <w:kern w:val="0"/>
                <w:sz w:val="24"/>
                <w:szCs w:val="24"/>
                <w:u w:val="none"/>
                <w:lang w:val="en-US" w:eastAsia="zh-CN" w:bidi="ar"/>
              </w:rPr>
              <w:t>类型</w:t>
            </w:r>
          </w:p>
        </w:tc>
        <w:tc>
          <w:tcPr>
            <w:tcW w:w="1142" w:type="dxa"/>
            <w:tcBorders>
              <w:top w:val="nil"/>
              <w:left w:val="nil"/>
              <w:bottom w:val="single" w:color="auto" w:sz="4" w:space="0"/>
              <w:right w:val="single" w:color="auto" w:sz="4" w:space="0"/>
            </w:tcBorders>
            <w:shd w:val="clear" w:color="auto" w:fill="auto"/>
            <w:vAlign w:val="center"/>
          </w:tcPr>
          <w:p w14:paraId="2CB0ED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评分办法</w:t>
            </w:r>
            <w:r>
              <w:rPr>
                <w:rFonts w:hint="eastAsia" w:ascii="仿宋" w:hAnsi="仿宋" w:eastAsia="仿宋" w:cs="仿宋"/>
                <w:b/>
                <w:bCs/>
                <w:i w:val="0"/>
                <w:iCs w:val="0"/>
                <w:snapToGrid w:val="0"/>
                <w:color w:val="000000"/>
                <w:kern w:val="0"/>
                <w:sz w:val="24"/>
                <w:szCs w:val="24"/>
                <w:u w:val="none"/>
                <w:lang w:val="en-US" w:eastAsia="zh-CN" w:bidi="ar"/>
              </w:rPr>
              <w:br w:type="textWrapping"/>
            </w:r>
            <w:r>
              <w:rPr>
                <w:rFonts w:hint="eastAsia" w:ascii="仿宋" w:hAnsi="仿宋" w:eastAsia="仿宋" w:cs="仿宋"/>
                <w:b/>
                <w:bCs/>
                <w:i w:val="0"/>
                <w:iCs w:val="0"/>
                <w:snapToGrid w:val="0"/>
                <w:color w:val="000000"/>
                <w:kern w:val="0"/>
                <w:sz w:val="24"/>
                <w:szCs w:val="24"/>
                <w:u w:val="none"/>
                <w:lang w:val="en-US" w:eastAsia="zh-CN" w:bidi="ar"/>
              </w:rPr>
              <w:t>（是否满足）</w:t>
            </w:r>
          </w:p>
        </w:tc>
      </w:tr>
      <w:tr w14:paraId="4DD2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062E3D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 </w:t>
            </w:r>
          </w:p>
        </w:tc>
        <w:tc>
          <w:tcPr>
            <w:tcW w:w="3837" w:type="dxa"/>
            <w:tcBorders>
              <w:top w:val="nil"/>
              <w:left w:val="nil"/>
              <w:bottom w:val="single" w:color="auto" w:sz="4" w:space="0"/>
              <w:right w:val="single" w:color="auto" w:sz="4" w:space="0"/>
            </w:tcBorders>
            <w:shd w:val="clear" w:color="auto" w:fill="auto"/>
            <w:vAlign w:val="center"/>
          </w:tcPr>
          <w:p w14:paraId="4C48FA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投标人应保证具备其投标的处理资质。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符合招标人要求的质量标准或技术规范。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1.投标人应保证国外保税维修飞机国外拆下报废件、边角料在处理后不再回流市场使用并提供销毁视频以及销毁证明以便日后海关查看监管。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2.投标人应保证国内非保税维修飞机拆下报废件、边角料在处理后不再回流市场使用并提供销毁证明。</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3.投标人需提供具备哪些处置能力。如：焚烧、填埋、粉碎等能力。</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3E00A0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7E3FD5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4C7DA4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1D41BE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5FFD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090E9B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 </w:t>
            </w:r>
          </w:p>
        </w:tc>
        <w:tc>
          <w:tcPr>
            <w:tcW w:w="3837" w:type="dxa"/>
            <w:tcBorders>
              <w:top w:val="nil"/>
              <w:left w:val="nil"/>
              <w:bottom w:val="single" w:color="auto" w:sz="4" w:space="0"/>
              <w:right w:val="single" w:color="auto" w:sz="4" w:space="0"/>
            </w:tcBorders>
            <w:shd w:val="clear" w:color="auto" w:fill="auto"/>
            <w:vAlign w:val="center"/>
          </w:tcPr>
          <w:p w14:paraId="78BED2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报废预约车辆到场响应时间的约定：1天（单位：天）。</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每月能够响应报废预约车辆的次数：3次以上（单位：/月）。          </w:t>
            </w:r>
            <w:r>
              <w:rPr>
                <w:rStyle w:val="7"/>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108202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50D9B9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321EF1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4AC153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5FDD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6E5A2C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 </w:t>
            </w:r>
          </w:p>
        </w:tc>
        <w:tc>
          <w:tcPr>
            <w:tcW w:w="3837" w:type="dxa"/>
            <w:tcBorders>
              <w:top w:val="nil"/>
              <w:left w:val="nil"/>
              <w:bottom w:val="single" w:color="auto" w:sz="4" w:space="0"/>
              <w:right w:val="single" w:color="auto" w:sz="4" w:space="0"/>
            </w:tcBorders>
            <w:shd w:val="clear" w:color="auto" w:fill="auto"/>
            <w:vAlign w:val="center"/>
          </w:tcPr>
          <w:p w14:paraId="0B40A5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相关服务：</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1,飞机拆下报废件、边角料包涵大量不可回收器材，需要投标人自行分类处理，部分无包装。如废旧地毯，废旧壁板，废旧异性器材（较大，较长）。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2,飞机拆下报废件、边角料由投标人自行装车，本单位不提供包装，打包和装车服务。如无人装车，招标方有权取消此次报废预约。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3.装载货物计重，装车前投标人应进行一次称重，装完车后再次进行称重。</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39D056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25A838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08468A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15A7E9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3F23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30F72C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4 </w:t>
            </w:r>
          </w:p>
        </w:tc>
        <w:tc>
          <w:tcPr>
            <w:tcW w:w="3837" w:type="dxa"/>
            <w:tcBorders>
              <w:top w:val="nil"/>
              <w:left w:val="nil"/>
              <w:bottom w:val="single" w:color="auto" w:sz="4" w:space="0"/>
              <w:right w:val="single" w:color="auto" w:sz="4" w:space="0"/>
            </w:tcBorders>
            <w:shd w:val="clear" w:color="auto" w:fill="auto"/>
            <w:vAlign w:val="center"/>
          </w:tcPr>
          <w:p w14:paraId="7C5A254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每月处理飞机拆下报废件、边角料的能力需在10吨以上。</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0C25CF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0CF444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716201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5E4D49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2FB5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05C217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 </w:t>
            </w:r>
          </w:p>
        </w:tc>
        <w:tc>
          <w:tcPr>
            <w:tcW w:w="3837" w:type="dxa"/>
            <w:tcBorders>
              <w:top w:val="nil"/>
              <w:left w:val="nil"/>
              <w:bottom w:val="single" w:color="auto" w:sz="4" w:space="0"/>
              <w:right w:val="single" w:color="auto" w:sz="4" w:space="0"/>
            </w:tcBorders>
            <w:shd w:val="clear" w:color="auto" w:fill="auto"/>
            <w:vAlign w:val="center"/>
          </w:tcPr>
          <w:p w14:paraId="092F55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固废协议合同期限为</w:t>
            </w:r>
            <w:r>
              <w:rPr>
                <w:rStyle w:val="6"/>
                <w:snapToGrid w:val="0"/>
                <w:color w:val="000000"/>
                <w:lang w:val="en-US" w:eastAsia="zh-CN" w:bidi="ar"/>
              </w:rPr>
              <w:t>叁年</w:t>
            </w:r>
            <w:r>
              <w:rPr>
                <w:rStyle w:val="8"/>
                <w:snapToGrid w:val="0"/>
                <w:color w:val="000000"/>
                <w:lang w:val="en-US" w:eastAsia="zh-CN" w:bidi="ar"/>
              </w:rPr>
              <w:t>。</w:t>
            </w:r>
            <w:r>
              <w:rPr>
                <w:rStyle w:val="8"/>
                <w:snapToGrid w:val="0"/>
                <w:color w:val="000000"/>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3D5AB7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01F7A9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29370D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48B8AC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4B06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7FB318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 </w:t>
            </w:r>
          </w:p>
        </w:tc>
        <w:tc>
          <w:tcPr>
            <w:tcW w:w="3837" w:type="dxa"/>
            <w:tcBorders>
              <w:top w:val="nil"/>
              <w:left w:val="nil"/>
              <w:bottom w:val="single" w:color="auto" w:sz="4" w:space="0"/>
              <w:right w:val="single" w:color="auto" w:sz="4" w:space="0"/>
            </w:tcBorders>
            <w:shd w:val="clear" w:color="auto" w:fill="auto"/>
            <w:vAlign w:val="center"/>
          </w:tcPr>
          <w:p w14:paraId="37752CA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固废处理必须《中华人民共和国环境保护法》、《中华人民共和国固体废物污染环境防治法》、《生态环境部、商务部、国家发展改革委、海关总署公告 2020 年第 53 号》、《商务部、生态环境部、海关总署公告 2020 年第 16 号》以及《海关总署 2015 年第 59 号公告》等相关要求，执行进境保税维修过程中产生的维修边角料、坏件、旧件等，原则上应全部复运出境，监管方式为“进料边角料复出”（代码0864）或“来料边角料复出”（代码0865）。确实无法复运出境的，一律不得内销，应进行销毁处置，处置完毕后应提供处置报告。                                                </w:t>
            </w:r>
            <w:r>
              <w:rPr>
                <w:rStyle w:val="7"/>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3DC364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008510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29E713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6A6B2D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1F4B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5F068E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 </w:t>
            </w:r>
          </w:p>
        </w:tc>
        <w:tc>
          <w:tcPr>
            <w:tcW w:w="3837" w:type="dxa"/>
            <w:tcBorders>
              <w:top w:val="nil"/>
              <w:left w:val="nil"/>
              <w:bottom w:val="single" w:color="auto" w:sz="4" w:space="0"/>
              <w:right w:val="single" w:color="auto" w:sz="4" w:space="0"/>
            </w:tcBorders>
            <w:shd w:val="clear" w:color="auto" w:fill="auto"/>
            <w:vAlign w:val="center"/>
          </w:tcPr>
          <w:p w14:paraId="0BE596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固废处理甲乙双方同步台账记录。</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61D0E3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016082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4AF70D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4A83CD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4D79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4C74EC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8 </w:t>
            </w:r>
          </w:p>
        </w:tc>
        <w:tc>
          <w:tcPr>
            <w:tcW w:w="3837" w:type="dxa"/>
            <w:tcBorders>
              <w:top w:val="nil"/>
              <w:left w:val="nil"/>
              <w:bottom w:val="single" w:color="auto" w:sz="4" w:space="0"/>
              <w:right w:val="single" w:color="auto" w:sz="4" w:space="0"/>
            </w:tcBorders>
            <w:shd w:val="clear" w:color="auto" w:fill="auto"/>
            <w:vAlign w:val="center"/>
          </w:tcPr>
          <w:p w14:paraId="0BE0B4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邮件询比价时间期限为：3三个工作日，厂家答复邮件需要对报价单进行加密，现场电话进行二次议价。</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522EA5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3B0F9F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1DFA34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4C2D88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40A1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50FA82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9 </w:t>
            </w:r>
          </w:p>
        </w:tc>
        <w:tc>
          <w:tcPr>
            <w:tcW w:w="3837" w:type="dxa"/>
            <w:tcBorders>
              <w:top w:val="nil"/>
              <w:left w:val="nil"/>
              <w:bottom w:val="single" w:color="auto" w:sz="4" w:space="0"/>
              <w:right w:val="single" w:color="auto" w:sz="4" w:space="0"/>
            </w:tcBorders>
            <w:shd w:val="clear" w:color="auto" w:fill="auto"/>
            <w:vAlign w:val="center"/>
          </w:tcPr>
          <w:p w14:paraId="060853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处理报废车辆，需载重5吨或者10立方以上，避免人力浪费。</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12C7A3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技术</w:t>
            </w:r>
          </w:p>
        </w:tc>
        <w:tc>
          <w:tcPr>
            <w:tcW w:w="925" w:type="dxa"/>
            <w:tcBorders>
              <w:top w:val="nil"/>
              <w:left w:val="nil"/>
              <w:bottom w:val="single" w:color="auto" w:sz="4" w:space="0"/>
              <w:right w:val="single" w:color="auto" w:sz="4" w:space="0"/>
            </w:tcBorders>
            <w:shd w:val="clear" w:color="auto" w:fill="auto"/>
            <w:vAlign w:val="center"/>
          </w:tcPr>
          <w:p w14:paraId="60761C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2DE7B0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center"/>
          </w:tcPr>
          <w:p w14:paraId="5EA987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696D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386A7D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10 </w:t>
            </w:r>
          </w:p>
        </w:tc>
        <w:tc>
          <w:tcPr>
            <w:tcW w:w="3837" w:type="dxa"/>
            <w:tcBorders>
              <w:top w:val="nil"/>
              <w:left w:val="nil"/>
              <w:bottom w:val="single" w:color="auto" w:sz="4" w:space="0"/>
              <w:right w:val="single" w:color="auto" w:sz="4" w:space="0"/>
            </w:tcBorders>
            <w:shd w:val="clear" w:color="auto" w:fill="auto"/>
            <w:vAlign w:val="center"/>
          </w:tcPr>
          <w:p w14:paraId="5AA5C6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（1）甲方的固体废物交由乙方回收、清运处理，收运结束后五个工作日内，乙方以邮件形式向甲方提供对账单，甲方须在五个工作日内以邮件形式回复确认。</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3EE418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财务</w:t>
            </w:r>
          </w:p>
        </w:tc>
        <w:tc>
          <w:tcPr>
            <w:tcW w:w="925" w:type="dxa"/>
            <w:tcBorders>
              <w:top w:val="nil"/>
              <w:left w:val="nil"/>
              <w:bottom w:val="single" w:color="auto" w:sz="4" w:space="0"/>
              <w:right w:val="single" w:color="auto" w:sz="4" w:space="0"/>
            </w:tcBorders>
            <w:shd w:val="clear" w:color="auto" w:fill="auto"/>
            <w:vAlign w:val="center"/>
          </w:tcPr>
          <w:p w14:paraId="425688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05E091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bottom"/>
          </w:tcPr>
          <w:p w14:paraId="2F1E73E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2DD4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7C8C1F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 </w:t>
            </w:r>
          </w:p>
        </w:tc>
        <w:tc>
          <w:tcPr>
            <w:tcW w:w="3837" w:type="dxa"/>
            <w:tcBorders>
              <w:top w:val="nil"/>
              <w:left w:val="nil"/>
              <w:bottom w:val="single" w:color="auto" w:sz="4" w:space="0"/>
              <w:right w:val="single" w:color="auto" w:sz="4" w:space="0"/>
            </w:tcBorders>
            <w:shd w:val="clear" w:color="auto" w:fill="auto"/>
            <w:vAlign w:val="center"/>
          </w:tcPr>
          <w:p w14:paraId="7B76D0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（2）按月结算，乙方根据对账确认额向甲方开具相应税务发票，税率6%。后续如遇税率发生变化，以国家税务总局公布的最新政策税率为准并重新计算含税价：含税价=不含税价*（1+税率）。</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03A53F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财务</w:t>
            </w:r>
          </w:p>
        </w:tc>
        <w:tc>
          <w:tcPr>
            <w:tcW w:w="925" w:type="dxa"/>
            <w:tcBorders>
              <w:top w:val="nil"/>
              <w:left w:val="nil"/>
              <w:bottom w:val="single" w:color="auto" w:sz="4" w:space="0"/>
              <w:right w:val="single" w:color="auto" w:sz="4" w:space="0"/>
            </w:tcBorders>
            <w:shd w:val="clear" w:color="auto" w:fill="auto"/>
            <w:vAlign w:val="center"/>
          </w:tcPr>
          <w:p w14:paraId="2E7C70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51C455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bottom"/>
          </w:tcPr>
          <w:p w14:paraId="45FDA1A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r w14:paraId="6076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0066B0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 </w:t>
            </w:r>
          </w:p>
        </w:tc>
        <w:tc>
          <w:tcPr>
            <w:tcW w:w="3837" w:type="dxa"/>
            <w:tcBorders>
              <w:top w:val="nil"/>
              <w:left w:val="nil"/>
              <w:bottom w:val="single" w:color="auto" w:sz="4" w:space="0"/>
              <w:right w:val="single" w:color="auto" w:sz="4" w:space="0"/>
            </w:tcBorders>
            <w:shd w:val="clear" w:color="auto" w:fill="auto"/>
            <w:vAlign w:val="center"/>
          </w:tcPr>
          <w:p w14:paraId="2A0CDA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（3）甲方收到乙方出具增值税专用发票后90日内支付相关款项。甲方向乙方以银行汇款转账形式支付相应固体废物处理费，不得以现金的形式进行结算支付。</w:t>
            </w:r>
            <w:r>
              <w:rPr>
                <w:rFonts w:hint="eastAsia" w:ascii="仿宋" w:hAnsi="仿宋" w:eastAsia="仿宋" w:cs="仿宋"/>
                <w:i w:val="0"/>
                <w:iCs w:val="0"/>
                <w:snapToGrid w:val="0"/>
                <w:color w:val="000000"/>
                <w:kern w:val="0"/>
                <w:sz w:val="24"/>
                <w:szCs w:val="24"/>
                <w:u w:val="none"/>
                <w:lang w:val="en-US" w:eastAsia="zh-CN" w:bidi="ar"/>
              </w:rPr>
              <w:br w:type="textWrapping"/>
            </w:r>
            <w:r>
              <w:rPr>
                <w:rStyle w:val="6"/>
                <w:snapToGrid w:val="0"/>
                <w:color w:val="000000"/>
                <w:lang w:val="en-US" w:eastAsia="zh-CN" w:bidi="ar"/>
              </w:rPr>
              <w:t>【请明确回答是否满足此条款？】</w:t>
            </w:r>
          </w:p>
        </w:tc>
        <w:tc>
          <w:tcPr>
            <w:tcW w:w="863" w:type="dxa"/>
            <w:tcBorders>
              <w:top w:val="nil"/>
              <w:left w:val="nil"/>
              <w:bottom w:val="single" w:color="auto" w:sz="4" w:space="0"/>
              <w:right w:val="single" w:color="auto" w:sz="4" w:space="0"/>
            </w:tcBorders>
            <w:shd w:val="clear" w:color="auto" w:fill="auto"/>
            <w:vAlign w:val="center"/>
          </w:tcPr>
          <w:p w14:paraId="6CC5EA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财务</w:t>
            </w:r>
          </w:p>
        </w:tc>
        <w:tc>
          <w:tcPr>
            <w:tcW w:w="925" w:type="dxa"/>
            <w:tcBorders>
              <w:top w:val="nil"/>
              <w:left w:val="nil"/>
              <w:bottom w:val="single" w:color="auto" w:sz="4" w:space="0"/>
              <w:right w:val="single" w:color="auto" w:sz="4" w:space="0"/>
            </w:tcBorders>
            <w:shd w:val="clear" w:color="auto" w:fill="auto"/>
            <w:vAlign w:val="center"/>
          </w:tcPr>
          <w:p w14:paraId="5232BC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必须</w:t>
            </w:r>
          </w:p>
        </w:tc>
        <w:tc>
          <w:tcPr>
            <w:tcW w:w="935" w:type="dxa"/>
            <w:tcBorders>
              <w:top w:val="nil"/>
              <w:left w:val="nil"/>
              <w:bottom w:val="single" w:color="auto" w:sz="4" w:space="0"/>
              <w:right w:val="single" w:color="auto" w:sz="4" w:space="0"/>
            </w:tcBorders>
            <w:shd w:val="clear" w:color="auto" w:fill="auto"/>
            <w:vAlign w:val="center"/>
          </w:tcPr>
          <w:p w14:paraId="136EB8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文本</w:t>
            </w:r>
          </w:p>
        </w:tc>
        <w:tc>
          <w:tcPr>
            <w:tcW w:w="1142" w:type="dxa"/>
            <w:tcBorders>
              <w:top w:val="nil"/>
              <w:left w:val="nil"/>
              <w:bottom w:val="single" w:color="auto" w:sz="4" w:space="0"/>
              <w:right w:val="single" w:color="auto" w:sz="4" w:space="0"/>
            </w:tcBorders>
            <w:shd w:val="clear" w:color="auto" w:fill="auto"/>
            <w:vAlign w:val="bottom"/>
          </w:tcPr>
          <w:p w14:paraId="7D5E3A6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w:t>
            </w:r>
          </w:p>
        </w:tc>
      </w:tr>
    </w:tbl>
    <w:p w14:paraId="4E00F7E8">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三、报价须知</w:t>
      </w:r>
    </w:p>
    <w:p w14:paraId="6BB32C73">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(一)询价文件及传递方式</w:t>
      </w:r>
    </w:p>
    <w:p w14:paraId="0A9DDAC0">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本次询价采用电子递交的方式，报价方需在询价截止时间前通过邮件的方式表明项目报价意向，按此比价单要求投递报价文件，逾期投递视为无效报价。</w:t>
      </w:r>
    </w:p>
    <w:p w14:paraId="60EEC759">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(二)询价发放及询价截止时间</w:t>
      </w:r>
    </w:p>
    <w:p w14:paraId="4B7F88A5">
      <w:pPr>
        <w:pStyle w:val="2"/>
        <w:spacing w:before="1" w:line="195" w:lineRule="auto"/>
        <w:ind w:left="132" w:firstLine="640" w:firstLineChars="200"/>
        <w:rPr>
          <w:rFonts w:hint="default" w:ascii="仿宋_GB2312" w:eastAsia="仿宋_GB2312" w:cs="Times New Roman"/>
          <w:snapToGrid/>
          <w:kern w:val="2"/>
          <w:sz w:val="32"/>
          <w:szCs w:val="32"/>
          <w:lang w:val="en-US" w:eastAsia="zh-CN"/>
        </w:rPr>
      </w:pPr>
      <w:r>
        <w:rPr>
          <w:rFonts w:hint="eastAsia" w:ascii="仿宋_GB2312" w:eastAsia="仿宋_GB2312" w:cs="Times New Roman"/>
          <w:snapToGrid/>
          <w:kern w:val="2"/>
          <w:sz w:val="32"/>
          <w:szCs w:val="32"/>
          <w:lang w:eastAsia="zh-CN"/>
        </w:rPr>
        <w:t>询价时间：2025年</w:t>
      </w:r>
      <w:r>
        <w:rPr>
          <w:rFonts w:hint="eastAsia" w:ascii="仿宋_GB2312" w:eastAsia="仿宋_GB2312" w:cs="Times New Roman"/>
          <w:snapToGrid/>
          <w:kern w:val="2"/>
          <w:sz w:val="32"/>
          <w:szCs w:val="32"/>
          <w:lang w:val="en-US" w:eastAsia="zh-CN"/>
        </w:rPr>
        <w:t>9</w:t>
      </w:r>
      <w:r>
        <w:rPr>
          <w:rFonts w:hint="eastAsia" w:ascii="仿宋_GB2312" w:eastAsia="仿宋_GB2312" w:cs="Times New Roman"/>
          <w:snapToGrid/>
          <w:kern w:val="2"/>
          <w:sz w:val="32"/>
          <w:szCs w:val="32"/>
          <w:lang w:eastAsia="zh-CN"/>
        </w:rPr>
        <w:t>月</w:t>
      </w:r>
      <w:r>
        <w:rPr>
          <w:rFonts w:hint="eastAsia" w:ascii="仿宋_GB2312" w:eastAsia="仿宋_GB2312" w:cs="Times New Roman"/>
          <w:snapToGrid/>
          <w:kern w:val="2"/>
          <w:sz w:val="32"/>
          <w:szCs w:val="32"/>
          <w:lang w:val="en-US" w:eastAsia="zh-CN"/>
        </w:rPr>
        <w:t>8</w:t>
      </w:r>
      <w:r>
        <w:rPr>
          <w:rFonts w:hint="eastAsia" w:ascii="仿宋_GB2312" w:eastAsia="仿宋_GB2312" w:cs="Times New Roman"/>
          <w:snapToGrid/>
          <w:kern w:val="2"/>
          <w:sz w:val="32"/>
          <w:szCs w:val="32"/>
          <w:lang w:eastAsia="zh-CN"/>
        </w:rPr>
        <w:t>日</w:t>
      </w:r>
      <w:r>
        <w:rPr>
          <w:rFonts w:hint="eastAsia" w:ascii="仿宋_GB2312" w:eastAsia="仿宋_GB2312" w:cs="Times New Roman"/>
          <w:snapToGrid/>
          <w:kern w:val="2"/>
          <w:sz w:val="32"/>
          <w:szCs w:val="32"/>
          <w:lang w:val="en-US" w:eastAsia="zh-CN"/>
        </w:rPr>
        <w:t>08</w:t>
      </w:r>
      <w:r>
        <w:rPr>
          <w:rFonts w:hint="eastAsia" w:ascii="仿宋_GB2312" w:eastAsia="仿宋_GB2312" w:cs="Times New Roman"/>
          <w:snapToGrid/>
          <w:kern w:val="2"/>
          <w:sz w:val="32"/>
          <w:szCs w:val="32"/>
          <w:lang w:eastAsia="zh-CN"/>
        </w:rPr>
        <w:t>:</w:t>
      </w:r>
      <w:r>
        <w:rPr>
          <w:rFonts w:hint="eastAsia" w:ascii="仿宋_GB2312" w:eastAsia="仿宋_GB2312" w:cs="Times New Roman"/>
          <w:snapToGrid/>
          <w:kern w:val="2"/>
          <w:sz w:val="32"/>
          <w:szCs w:val="32"/>
          <w:lang w:val="en-US" w:eastAsia="zh-CN"/>
        </w:rPr>
        <w:t>30</w:t>
      </w:r>
    </w:p>
    <w:p w14:paraId="5E4218FB">
      <w:pPr>
        <w:pStyle w:val="2"/>
        <w:spacing w:before="1" w:line="195" w:lineRule="auto"/>
        <w:ind w:left="132" w:firstLine="640" w:firstLineChars="200"/>
        <w:rPr>
          <w:rFonts w:hint="default" w:ascii="仿宋_GB2312" w:eastAsia="仿宋_GB2312" w:cs="Times New Roman"/>
          <w:snapToGrid/>
          <w:kern w:val="2"/>
          <w:sz w:val="32"/>
          <w:szCs w:val="32"/>
          <w:lang w:val="en-US" w:eastAsia="zh-CN"/>
        </w:rPr>
      </w:pPr>
      <w:r>
        <w:rPr>
          <w:rFonts w:hint="eastAsia" w:ascii="仿宋_GB2312" w:eastAsia="仿宋_GB2312" w:cs="Times New Roman"/>
          <w:snapToGrid/>
          <w:kern w:val="2"/>
          <w:sz w:val="32"/>
          <w:szCs w:val="32"/>
          <w:lang w:eastAsia="zh-CN"/>
        </w:rPr>
        <w:t>询价截止：2025年</w:t>
      </w:r>
      <w:r>
        <w:rPr>
          <w:rFonts w:hint="eastAsia" w:ascii="仿宋_GB2312" w:eastAsia="仿宋_GB2312" w:cs="Times New Roman"/>
          <w:snapToGrid/>
          <w:kern w:val="2"/>
          <w:sz w:val="32"/>
          <w:szCs w:val="32"/>
          <w:lang w:val="en-US" w:eastAsia="zh-CN"/>
        </w:rPr>
        <w:t>9</w:t>
      </w:r>
      <w:r>
        <w:rPr>
          <w:rFonts w:hint="eastAsia" w:ascii="仿宋_GB2312" w:eastAsia="仿宋_GB2312" w:cs="Times New Roman"/>
          <w:snapToGrid/>
          <w:kern w:val="2"/>
          <w:sz w:val="32"/>
          <w:szCs w:val="32"/>
          <w:lang w:eastAsia="zh-CN"/>
        </w:rPr>
        <w:t>月</w:t>
      </w:r>
      <w:r>
        <w:rPr>
          <w:rFonts w:hint="eastAsia" w:ascii="仿宋_GB2312" w:eastAsia="仿宋_GB2312" w:cs="Times New Roman"/>
          <w:snapToGrid/>
          <w:kern w:val="2"/>
          <w:sz w:val="32"/>
          <w:szCs w:val="32"/>
          <w:lang w:val="en-US" w:eastAsia="zh-CN"/>
        </w:rPr>
        <w:t>12</w:t>
      </w:r>
      <w:r>
        <w:rPr>
          <w:rFonts w:hint="eastAsia" w:ascii="仿宋_GB2312" w:eastAsia="仿宋_GB2312" w:cs="Times New Roman"/>
          <w:snapToGrid/>
          <w:kern w:val="2"/>
          <w:sz w:val="32"/>
          <w:szCs w:val="32"/>
          <w:lang w:eastAsia="zh-CN"/>
        </w:rPr>
        <w:t>日</w:t>
      </w:r>
      <w:r>
        <w:rPr>
          <w:rFonts w:hint="eastAsia" w:ascii="仿宋_GB2312" w:eastAsia="仿宋_GB2312" w:cs="Times New Roman"/>
          <w:snapToGrid/>
          <w:kern w:val="2"/>
          <w:sz w:val="32"/>
          <w:szCs w:val="32"/>
          <w:lang w:val="en-US" w:eastAsia="zh-CN"/>
        </w:rPr>
        <w:t>17</w:t>
      </w:r>
      <w:r>
        <w:rPr>
          <w:rFonts w:hint="eastAsia" w:ascii="仿宋_GB2312" w:eastAsia="仿宋_GB2312" w:cs="Times New Roman"/>
          <w:snapToGrid/>
          <w:kern w:val="2"/>
          <w:sz w:val="32"/>
          <w:szCs w:val="32"/>
          <w:lang w:eastAsia="zh-CN"/>
        </w:rPr>
        <w:t>:</w:t>
      </w:r>
      <w:r>
        <w:rPr>
          <w:rFonts w:hint="eastAsia" w:ascii="仿宋_GB2312" w:eastAsia="仿宋_GB2312" w:cs="Times New Roman"/>
          <w:snapToGrid/>
          <w:kern w:val="2"/>
          <w:sz w:val="32"/>
          <w:szCs w:val="32"/>
          <w:lang w:val="en-US" w:eastAsia="zh-CN"/>
        </w:rPr>
        <w:t>30</w:t>
      </w:r>
    </w:p>
    <w:p w14:paraId="769F882D">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(三)合同有效期：自签署之日起</w:t>
      </w:r>
      <w:r>
        <w:rPr>
          <w:rFonts w:hint="eastAsia" w:ascii="仿宋_GB2312" w:eastAsia="仿宋_GB2312" w:cs="Times New Roman"/>
          <w:snapToGrid/>
          <w:kern w:val="2"/>
          <w:sz w:val="32"/>
          <w:szCs w:val="32"/>
          <w:lang w:val="en-US" w:eastAsia="zh-CN"/>
        </w:rPr>
        <w:t>叁</w:t>
      </w:r>
      <w:r>
        <w:rPr>
          <w:rFonts w:hint="eastAsia" w:ascii="仿宋_GB2312" w:eastAsia="仿宋_GB2312" w:cs="Times New Roman"/>
          <w:snapToGrid/>
          <w:kern w:val="2"/>
          <w:sz w:val="32"/>
          <w:szCs w:val="32"/>
          <w:lang w:eastAsia="zh-CN"/>
        </w:rPr>
        <w:t>年。</w:t>
      </w:r>
    </w:p>
    <w:p w14:paraId="35D0F4D8">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(四)报价投递内容：</w:t>
      </w:r>
    </w:p>
    <w:p w14:paraId="5645AA8D">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大新华飞机维修服务有限公司采购比价单。</w:t>
      </w:r>
    </w:p>
    <w:p w14:paraId="0227695E">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(五)报价投递</w:t>
      </w:r>
    </w:p>
    <w:p w14:paraId="46C26129">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1.供应商</w:t>
      </w:r>
      <w:r>
        <w:rPr>
          <w:rFonts w:hint="eastAsia" w:ascii="仿宋_GB2312" w:eastAsia="仿宋_GB2312" w:cs="Times New Roman"/>
          <w:snapToGrid/>
          <w:kern w:val="2"/>
          <w:sz w:val="32"/>
          <w:szCs w:val="32"/>
          <w:lang w:val="en-US" w:eastAsia="zh-CN"/>
        </w:rPr>
        <w:t>查看并填写大新华飞维固废清运技术条款内容</w:t>
      </w:r>
      <w:r>
        <w:rPr>
          <w:rFonts w:hint="eastAsia" w:ascii="仿宋_GB2312" w:eastAsia="仿宋_GB2312" w:cs="Times New Roman"/>
          <w:snapToGrid/>
          <w:kern w:val="2"/>
          <w:sz w:val="32"/>
          <w:szCs w:val="32"/>
          <w:lang w:eastAsia="zh-CN"/>
        </w:rPr>
        <w:t>、第九条供应商联系方式等信息，以及</w:t>
      </w:r>
      <w:r>
        <w:rPr>
          <w:rFonts w:hint="eastAsia" w:ascii="仿宋_GB2312" w:eastAsia="仿宋_GB2312" w:cs="Times New Roman"/>
          <w:snapToGrid/>
          <w:kern w:val="2"/>
          <w:sz w:val="32"/>
          <w:szCs w:val="32"/>
          <w:lang w:val="en-US" w:eastAsia="zh-CN"/>
        </w:rPr>
        <w:t>在</w:t>
      </w:r>
      <w:r>
        <w:rPr>
          <w:rFonts w:hint="eastAsia" w:ascii="仿宋_GB2312" w:eastAsia="仿宋_GB2312" w:cs="Times New Roman"/>
          <w:snapToGrid/>
          <w:kern w:val="2"/>
          <w:sz w:val="32"/>
          <w:szCs w:val="32"/>
          <w:lang w:eastAsia="zh-CN"/>
        </w:rPr>
        <w:t>大新华飞维固废清运报价单中填写报价后邮件投递，所有资料每一页均需加盖公司公章。</w:t>
      </w:r>
    </w:p>
    <w:p w14:paraId="0975EEE5">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2.报价文件投递后请注意联系询价方是否已投送成功，对于由各类原因导致文件未投送达的，询价方不负任何责任。</w:t>
      </w:r>
    </w:p>
    <w:p w14:paraId="68EC1267">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3.请注意报价文件未投递到指定平台属于无效报价。</w:t>
      </w:r>
    </w:p>
    <w:p w14:paraId="4A53D744">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(六)报价文件语言、货币、时间</w:t>
      </w:r>
    </w:p>
    <w:p w14:paraId="3C04552D">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1.语言</w:t>
      </w:r>
    </w:p>
    <w:p w14:paraId="2DDDB880">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报价单位和发询单位就报价交换的文件和来往信件均须用中文编写，若其中有其它语言的书面材料，则须附有中文译文，并以中文译文为准。</w:t>
      </w:r>
    </w:p>
    <w:p w14:paraId="09544126">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2.货币</w:t>
      </w:r>
    </w:p>
    <w:p w14:paraId="041A1C0A">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本次报价货币为CNY,后续协议签署以人民币结算。</w:t>
      </w:r>
    </w:p>
    <w:p w14:paraId="4EA88B0C">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3.时间</w:t>
      </w:r>
    </w:p>
    <w:p w14:paraId="004BDBC5">
      <w:pPr>
        <w:pStyle w:val="2"/>
        <w:spacing w:before="1" w:line="195" w:lineRule="auto"/>
        <w:ind w:left="132"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本询价函所涉及的时间一律为北京时间。</w:t>
      </w:r>
    </w:p>
    <w:p w14:paraId="0E783387">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四、注意事项</w:t>
      </w:r>
    </w:p>
    <w:p w14:paraId="0E7778A1">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(一)报价单位对询价文件和资料必须承担保密责任，未经发询单位的书面同意，不得向任何第三方以任何方式泄漏，如有违反，将承担一切法律责任和后果。</w:t>
      </w:r>
    </w:p>
    <w:p w14:paraId="4364A097">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(二)报价单位应提供最具竞争力的报价与服务。</w:t>
      </w:r>
    </w:p>
    <w:p w14:paraId="3DF72842">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(三)报价时需填写所有项目报价内容，报价要明确，如有收费项目报价信息不完整则视为无效报价。</w:t>
      </w:r>
    </w:p>
    <w:p w14:paraId="1BEB9607">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(四)报价单位有义务给发询单位提供详细的报价解释，因报价单位报价表述不清晰所造成发询单位误解的情况，相关责任由报价单位承担。</w:t>
      </w:r>
    </w:p>
    <w:p w14:paraId="2E689089">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(五)报价文件资料提交后，报价单位不得就实质性内容进行任何修改和补充，但需对发询方的疑问进行解答。</w:t>
      </w:r>
    </w:p>
    <w:p w14:paraId="26397975">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(六)报价人不得删除询报价单中任何已有内容。</w:t>
      </w:r>
    </w:p>
    <w:p w14:paraId="6F879E14">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五、比价评定标准及中选形式</w:t>
      </w:r>
    </w:p>
    <w:p w14:paraId="7D067A4C">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(一)本次项目评定由独立的评定小组按照既定的标准进行评定，发询方不承诺报价最低者中选。</w:t>
      </w:r>
    </w:p>
    <w:p w14:paraId="78CD1CD3">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(二)中选形式具体方案由发询单位确定，且发询单位对未中选单位无解释的义务。中选单位一旦被确定，其他未中选单位不得以任何形式影响中选决定。</w:t>
      </w:r>
    </w:p>
    <w:p w14:paraId="4B31BFBD">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(三)报价方对此项目进行报价，即代表报方满足询报价单列明的各类项目需求</w:t>
      </w:r>
    </w:p>
    <w:p w14:paraId="67F8AE98">
      <w:pPr>
        <w:pStyle w:val="2"/>
        <w:spacing w:before="1" w:line="195" w:lineRule="auto"/>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六、合同签署</w:t>
      </w:r>
    </w:p>
    <w:p w14:paraId="2623E453">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一)在双方进行相关文件准备工作完成后，由发询单位与中选单位法定代表人或授权代理人签订协议，协议有效期自签署之日起贰年。报价文件及有效的补充资料、通知、函件、纪要等将成为该协议的基础组成部分。</w:t>
      </w:r>
    </w:p>
    <w:p w14:paraId="7DD6FD06">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(二)报价一旦中选，除事先约定外，原则上协议期内价格不作更改，不得以任何理由增加收费或收费项目。</w:t>
      </w:r>
    </w:p>
    <w:p w14:paraId="368F534F">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(三)如果中选不能按流程完成协议签署，发询单位有权撤销中选决议。</w:t>
      </w:r>
    </w:p>
    <w:p w14:paraId="53973CFB">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(四)由于报价单位擅自调整项目收费价格或服务质量下降的，发询单位有权解除合同。</w:t>
      </w:r>
    </w:p>
    <w:p w14:paraId="27FAE833">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(五)报价单位严重违反报价文件或合同有关规定，发询单位有权解除合同。</w:t>
      </w:r>
    </w:p>
    <w:p w14:paraId="394D40EF">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(六)其它未列明条款以合同内容为准。</w:t>
      </w:r>
    </w:p>
    <w:p w14:paraId="08ABAB2B">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七、其它条款</w:t>
      </w:r>
    </w:p>
    <w:p w14:paraId="05CE1D25">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(一)发询单位对询价文件以具有最终解释权。</w:t>
      </w:r>
    </w:p>
    <w:p w14:paraId="0616CCEF">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(二)任何一方违反询价文件、合同条款，或侵权给对方造成经济损失的，按照中国有关法律法规及合同规定，由责任方承担实际损失的赔偿责任。</w:t>
      </w:r>
    </w:p>
    <w:p w14:paraId="5B78B982">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(三)合同履行过程中发生争议，经协商无法解决的，应提交发询单位所在地有管辖权的人民法院诉讼解决。</w:t>
      </w:r>
    </w:p>
    <w:p w14:paraId="79CB5C16">
      <w:pPr>
        <w:pStyle w:val="2"/>
        <w:spacing w:before="107" w:line="222" w:lineRule="auto"/>
        <w:ind w:left="4"/>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八、投诉举报受理渠道</w:t>
      </w:r>
    </w:p>
    <w:p w14:paraId="5346416E">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如</w:t>
      </w:r>
      <w:bookmarkStart w:id="0" w:name="OLE_LINK1"/>
      <w:r>
        <w:rPr>
          <w:rFonts w:hint="eastAsia" w:ascii="仿宋_GB2312" w:eastAsia="仿宋_GB2312" w:cs="微软雅黑"/>
          <w:snapToGrid/>
          <w:kern w:val="2"/>
          <w:sz w:val="32"/>
          <w:szCs w:val="32"/>
          <w:lang w:eastAsia="zh-CN"/>
        </w:rPr>
        <w:t>大新华飞维</w:t>
      </w:r>
      <w:bookmarkEnd w:id="0"/>
      <w:r>
        <w:rPr>
          <w:rFonts w:hint="eastAsia" w:ascii="仿宋_GB2312" w:eastAsia="仿宋_GB2312" w:cs="Times New Roman"/>
          <w:snapToGrid/>
          <w:kern w:val="2"/>
          <w:sz w:val="32"/>
          <w:szCs w:val="32"/>
          <w:lang w:eastAsia="zh-CN"/>
        </w:rPr>
        <w:t>各单位人员在采购过程中存在任何违法、违规、违纪、违背职业道德操守，违背</w:t>
      </w:r>
      <w:r>
        <w:rPr>
          <w:rFonts w:hint="eastAsia" w:ascii="仿宋_GB2312" w:eastAsia="仿宋_GB2312" w:cs="微软雅黑"/>
          <w:snapToGrid/>
          <w:kern w:val="2"/>
          <w:sz w:val="32"/>
          <w:szCs w:val="32"/>
          <w:lang w:eastAsia="zh-CN"/>
        </w:rPr>
        <w:t>大新华飞维</w:t>
      </w:r>
      <w:r>
        <w:rPr>
          <w:rFonts w:hint="eastAsia" w:ascii="仿宋_GB2312" w:eastAsia="仿宋_GB2312" w:cs="Times New Roman"/>
          <w:snapToGrid/>
          <w:kern w:val="2"/>
          <w:sz w:val="32"/>
          <w:szCs w:val="32"/>
          <w:lang w:eastAsia="zh-CN"/>
        </w:rPr>
        <w:t>企业文化和价值观等的行为，</w:t>
      </w:r>
    </w:p>
    <w:p w14:paraId="1D4094E8">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投诉渠道如下：</w:t>
      </w:r>
    </w:p>
    <w:p w14:paraId="6BB7939F">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海航技术审监法务部</w:t>
      </w:r>
    </w:p>
    <w:p w14:paraId="5B5FF3FF">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举报邮箱：hhjssjfwb@hnair.com</w:t>
      </w:r>
    </w:p>
    <w:p w14:paraId="21A5B71B">
      <w:pPr>
        <w:pStyle w:val="2"/>
        <w:spacing w:before="1" w:line="195" w:lineRule="auto"/>
        <w:ind w:firstLine="640" w:firstLineChars="200"/>
        <w:rPr>
          <w:rFonts w:hint="eastAsia" w:ascii="仿宋_GB2312" w:eastAsia="仿宋_GB2312" w:cs="Times New Roman"/>
          <w:snapToGrid/>
          <w:kern w:val="2"/>
          <w:sz w:val="32"/>
          <w:szCs w:val="32"/>
          <w:lang w:eastAsia="zh-CN"/>
        </w:rPr>
        <w:sectPr>
          <w:pgSz w:w="11870" w:h="16820"/>
          <w:pgMar w:top="1429" w:right="1080" w:bottom="0" w:left="1709" w:header="0" w:footer="0" w:gutter="0"/>
          <w:cols w:space="720" w:num="1"/>
        </w:sectPr>
      </w:pPr>
      <w:r>
        <w:rPr>
          <w:rFonts w:hint="eastAsia" w:ascii="仿宋_GB2312" w:eastAsia="仿宋_GB2312" w:cs="Times New Roman"/>
          <w:snapToGrid/>
          <w:kern w:val="2"/>
          <w:sz w:val="32"/>
          <w:szCs w:val="32"/>
          <w:lang w:eastAsia="zh-CN"/>
        </w:rPr>
        <w:t>举报电话：0898-31931110</w:t>
      </w:r>
    </w:p>
    <w:p w14:paraId="2E946BF6">
      <w:pPr>
        <w:pStyle w:val="2"/>
        <w:spacing w:before="1" w:line="195" w:lineRule="auto"/>
        <w:rPr>
          <w:rFonts w:hint="eastAsia" w:ascii="仿宋_GB2312" w:eastAsia="仿宋_GB2312" w:cs="Times New Roman"/>
          <w:b/>
          <w:bCs/>
          <w:snapToGrid/>
          <w:kern w:val="2"/>
          <w:sz w:val="32"/>
          <w:szCs w:val="32"/>
          <w:lang w:eastAsia="zh-CN"/>
        </w:rPr>
      </w:pPr>
      <w:r>
        <w:rPr>
          <w:rFonts w:hint="eastAsia" w:ascii="仿宋_GB2312" w:eastAsia="仿宋_GB2312" w:cs="Times New Roman"/>
          <w:b/>
          <w:bCs/>
          <w:snapToGrid/>
          <w:kern w:val="2"/>
          <w:sz w:val="32"/>
          <w:szCs w:val="32"/>
          <w:lang w:eastAsia="zh-CN"/>
        </w:rPr>
        <w:t>九、联系方式</w:t>
      </w:r>
    </w:p>
    <w:p w14:paraId="3577685A">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微软雅黑"/>
          <w:kern w:val="2"/>
          <w:sz w:val="32"/>
          <w:szCs w:val="32"/>
          <w:lang w:eastAsia="zh-CN"/>
        </w:rPr>
        <w:t>大新华飞维</w:t>
      </w:r>
      <w:r>
        <w:rPr>
          <w:rFonts w:hint="eastAsia" w:ascii="仿宋_GB2312" w:eastAsia="仿宋_GB2312" w:cs="Times New Roman"/>
          <w:snapToGrid/>
          <w:kern w:val="2"/>
          <w:sz w:val="32"/>
          <w:szCs w:val="32"/>
          <w:lang w:eastAsia="zh-CN"/>
        </w:rPr>
        <w:t>联系方式</w:t>
      </w:r>
    </w:p>
    <w:p w14:paraId="7B676AEC">
      <w:pPr>
        <w:pStyle w:val="2"/>
        <w:spacing w:before="1" w:line="195" w:lineRule="auto"/>
        <w:ind w:firstLine="640" w:firstLineChars="200"/>
        <w:rPr>
          <w:rFonts w:hint="eastAsia" w:ascii="仿宋_GB2312" w:eastAsia="仿宋_GB2312" w:cs="微软雅黑"/>
          <w:kern w:val="2"/>
          <w:sz w:val="32"/>
          <w:szCs w:val="32"/>
          <w:lang w:eastAsia="zh-CN"/>
        </w:rPr>
      </w:pPr>
      <w:r>
        <w:rPr>
          <w:rFonts w:hint="eastAsia" w:ascii="仿宋_GB2312" w:eastAsia="仿宋_GB2312" w:cs="Times New Roman"/>
          <w:snapToGrid/>
          <w:kern w:val="2"/>
          <w:sz w:val="32"/>
          <w:szCs w:val="32"/>
          <w:lang w:eastAsia="zh-CN"/>
        </w:rPr>
        <w:t>联系</w:t>
      </w:r>
      <w:r>
        <w:rPr>
          <w:rFonts w:hint="eastAsia" w:ascii="仿宋_GB2312" w:eastAsia="仿宋_GB2312" w:cs="微软雅黑"/>
          <w:kern w:val="2"/>
          <w:sz w:val="32"/>
          <w:szCs w:val="32"/>
          <w:lang w:eastAsia="zh-CN"/>
        </w:rPr>
        <w:t>人：</w:t>
      </w:r>
      <w:r>
        <w:rPr>
          <w:rFonts w:hint="eastAsia" w:ascii="仿宋_GB2312" w:eastAsia="仿宋_GB2312" w:cs="微软雅黑"/>
          <w:kern w:val="2"/>
          <w:sz w:val="32"/>
          <w:szCs w:val="32"/>
          <w:lang w:val="en-US" w:eastAsia="zh-CN"/>
        </w:rPr>
        <w:t>吴清敏</w:t>
      </w:r>
    </w:p>
    <w:p w14:paraId="27AB88B7">
      <w:pPr>
        <w:pStyle w:val="2"/>
        <w:spacing w:before="1" w:line="195" w:lineRule="auto"/>
        <w:ind w:firstLine="640" w:firstLineChars="200"/>
        <w:rPr>
          <w:rFonts w:hint="default" w:ascii="仿宋_GB2312" w:eastAsia="仿宋_GB2312" w:cs="微软雅黑"/>
          <w:kern w:val="2"/>
          <w:sz w:val="32"/>
          <w:szCs w:val="32"/>
          <w:lang w:val="en-US" w:eastAsia="zh-CN"/>
        </w:rPr>
      </w:pPr>
      <w:r>
        <w:rPr>
          <w:rFonts w:hint="eastAsia" w:ascii="仿宋_GB2312" w:eastAsia="仿宋_GB2312" w:cs="微软雅黑"/>
          <w:kern w:val="2"/>
          <w:sz w:val="32"/>
          <w:szCs w:val="32"/>
          <w:lang w:eastAsia="zh-CN"/>
        </w:rPr>
        <w:t>电话：</w:t>
      </w:r>
      <w:r>
        <w:rPr>
          <w:rFonts w:hint="eastAsia" w:ascii="仿宋_GB2312" w:eastAsia="仿宋_GB2312" w:cs="微软雅黑"/>
          <w:kern w:val="2"/>
          <w:sz w:val="32"/>
          <w:szCs w:val="32"/>
          <w:lang w:val="en-US" w:eastAsia="zh-CN"/>
        </w:rPr>
        <w:t>18789827637</w:t>
      </w:r>
    </w:p>
    <w:p w14:paraId="064C2C0F">
      <w:pPr>
        <w:pStyle w:val="2"/>
        <w:spacing w:before="1" w:line="195" w:lineRule="auto"/>
        <w:ind w:firstLine="640" w:firstLineChars="200"/>
        <w:rPr>
          <w:rFonts w:hint="eastAsia" w:ascii="仿宋_GB2312" w:eastAsia="仿宋_GB2312" w:cs="微软雅黑"/>
          <w:kern w:val="2"/>
          <w:sz w:val="32"/>
          <w:szCs w:val="32"/>
          <w:lang w:eastAsia="zh-CN"/>
        </w:rPr>
      </w:pPr>
      <w:r>
        <w:rPr>
          <w:rFonts w:hint="eastAsia" w:ascii="仿宋_GB2312" w:eastAsia="仿宋_GB2312" w:cs="微软雅黑"/>
          <w:kern w:val="2"/>
          <w:sz w:val="32"/>
          <w:szCs w:val="32"/>
          <w:lang w:eastAsia="zh-CN"/>
        </w:rPr>
        <w:t>电子邮箱：</w:t>
      </w:r>
      <w:r>
        <w:rPr>
          <w:rFonts w:hint="eastAsia" w:ascii="仿宋_GB2312" w:eastAsia="仿宋_GB2312" w:cs="微软雅黑"/>
          <w:kern w:val="2"/>
          <w:sz w:val="32"/>
          <w:szCs w:val="32"/>
          <w:lang w:val="en-US" w:eastAsia="zh-CN"/>
        </w:rPr>
        <w:fldChar w:fldCharType="begin"/>
      </w:r>
      <w:r>
        <w:rPr>
          <w:rFonts w:hint="eastAsia" w:ascii="仿宋_GB2312" w:eastAsia="仿宋_GB2312" w:cs="微软雅黑"/>
          <w:kern w:val="2"/>
          <w:sz w:val="32"/>
          <w:szCs w:val="32"/>
          <w:lang w:val="en-US" w:eastAsia="zh-CN"/>
        </w:rPr>
        <w:instrText xml:space="preserve"> HYPERLINK "mailto:mqing-wu@hnair.com" </w:instrText>
      </w:r>
      <w:r>
        <w:rPr>
          <w:rFonts w:hint="eastAsia" w:ascii="仿宋_GB2312" w:eastAsia="仿宋_GB2312" w:cs="微软雅黑"/>
          <w:kern w:val="2"/>
          <w:sz w:val="32"/>
          <w:szCs w:val="32"/>
          <w:lang w:val="en-US" w:eastAsia="zh-CN"/>
        </w:rPr>
        <w:fldChar w:fldCharType="separate"/>
      </w:r>
      <w:r>
        <w:rPr>
          <w:rStyle w:val="5"/>
          <w:rFonts w:hint="eastAsia" w:ascii="仿宋_GB2312" w:eastAsia="仿宋_GB2312" w:cs="微软雅黑"/>
          <w:kern w:val="2"/>
          <w:sz w:val="32"/>
          <w:szCs w:val="32"/>
          <w:lang w:val="en-US" w:eastAsia="zh-CN"/>
        </w:rPr>
        <w:t>mqing-wu</w:t>
      </w:r>
      <w:r>
        <w:rPr>
          <w:rStyle w:val="5"/>
          <w:rFonts w:hint="eastAsia" w:ascii="仿宋_GB2312" w:eastAsia="仿宋_GB2312" w:cs="微软雅黑"/>
          <w:kern w:val="2"/>
          <w:sz w:val="32"/>
          <w:szCs w:val="32"/>
          <w:lang w:eastAsia="zh-CN"/>
        </w:rPr>
        <w:t>@hnair.com</w:t>
      </w:r>
      <w:r>
        <w:rPr>
          <w:rFonts w:hint="eastAsia" w:ascii="仿宋_GB2312" w:eastAsia="仿宋_GB2312" w:cs="微软雅黑"/>
          <w:kern w:val="2"/>
          <w:sz w:val="32"/>
          <w:szCs w:val="32"/>
          <w:lang w:val="en-US" w:eastAsia="zh-CN"/>
        </w:rPr>
        <w:fldChar w:fldCharType="end"/>
      </w:r>
    </w:p>
    <w:p w14:paraId="7B9A4877">
      <w:pPr>
        <w:keepNext w:val="0"/>
        <w:keepLines w:val="0"/>
        <w:widowControl/>
        <w:suppressLineNumbers w:val="0"/>
        <w:spacing w:before="0" w:beforeAutospacing="0" w:after="0" w:afterAutospacing="0" w:line="360" w:lineRule="auto"/>
        <w:ind w:left="638" w:leftChars="304" w:right="0" w:firstLine="0" w:firstLineChars="0"/>
        <w:jc w:val="both"/>
        <w:rPr>
          <w:rFonts w:hint="eastAsia" w:ascii="仿宋_GB2312" w:hAnsi="仿宋" w:eastAsia="仿宋_GB2312" w:cs="Times New Roman"/>
          <w:snapToGrid/>
          <w:color w:val="000000"/>
          <w:kern w:val="2"/>
          <w:sz w:val="32"/>
          <w:szCs w:val="32"/>
          <w:lang w:val="en-US" w:eastAsia="zh-CN" w:bidi="ar-SA"/>
        </w:rPr>
      </w:pPr>
      <w:r>
        <w:rPr>
          <w:rFonts w:hint="eastAsia" w:ascii="仿宋_GB2312" w:hAnsi="仿宋" w:eastAsia="仿宋_GB2312" w:cs="Times New Roman"/>
          <w:snapToGrid/>
          <w:color w:val="000000"/>
          <w:kern w:val="2"/>
          <w:sz w:val="32"/>
          <w:szCs w:val="32"/>
          <w:lang w:val="en-US" w:eastAsia="zh-CN" w:bidi="ar-SA"/>
        </w:rPr>
        <w:t>地址：海南省海口市美兰区空港综合保税区一站式飞机维修产业基地1号大修定检机库</w:t>
      </w:r>
    </w:p>
    <w:p w14:paraId="1E4C4135">
      <w:pPr>
        <w:pStyle w:val="2"/>
        <w:spacing w:before="1" w:line="195" w:lineRule="auto"/>
        <w:ind w:firstLine="640" w:firstLineChars="200"/>
        <w:rPr>
          <w:rFonts w:hint="default" w:ascii="仿宋_GB2312" w:eastAsia="仿宋_GB2312" w:cs="微软雅黑"/>
          <w:kern w:val="2"/>
          <w:sz w:val="32"/>
          <w:szCs w:val="32"/>
          <w:lang w:val="en-US" w:eastAsia="zh-CN"/>
        </w:rPr>
      </w:pPr>
      <w:bookmarkStart w:id="1" w:name="_GoBack"/>
      <w:bookmarkEnd w:id="1"/>
    </w:p>
    <w:p w14:paraId="5EB12B28">
      <w:pPr>
        <w:pStyle w:val="2"/>
        <w:spacing w:before="1" w:line="195" w:lineRule="auto"/>
        <w:rPr>
          <w:rFonts w:hint="eastAsia" w:ascii="仿宋_GB2312" w:eastAsia="仿宋_GB2312" w:cs="Times New Roman"/>
          <w:snapToGrid/>
          <w:kern w:val="2"/>
          <w:sz w:val="32"/>
          <w:szCs w:val="32"/>
          <w:lang w:eastAsia="zh-CN"/>
        </w:rPr>
      </w:pPr>
    </w:p>
    <w:p w14:paraId="5B638601">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 xml:space="preserve">供应商联系方式 </w:t>
      </w:r>
    </w:p>
    <w:p w14:paraId="04203B29">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联系人：</w:t>
      </w:r>
    </w:p>
    <w:p w14:paraId="7F01B3C0">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电话：</w:t>
      </w:r>
    </w:p>
    <w:p w14:paraId="09C0E269">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电子邮箱:</w:t>
      </w:r>
    </w:p>
    <w:p w14:paraId="16C2103D">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供应商名称(加盖公司章):</w:t>
      </w:r>
    </w:p>
    <w:p w14:paraId="1BA67903">
      <w:pPr>
        <w:pStyle w:val="2"/>
        <w:spacing w:before="1" w:line="195" w:lineRule="auto"/>
        <w:ind w:firstLine="640" w:firstLineChars="200"/>
        <w:rPr>
          <w:rFonts w:hint="default" w:ascii="仿宋_GB2312" w:eastAsia="仿宋_GB2312" w:cs="Times New Roman"/>
          <w:snapToGrid/>
          <w:kern w:val="2"/>
          <w:sz w:val="32"/>
          <w:szCs w:val="32"/>
          <w:lang w:val="en-US" w:eastAsia="zh-CN"/>
        </w:rPr>
      </w:pPr>
      <w:r>
        <w:rPr>
          <w:rFonts w:hint="eastAsia" w:ascii="仿宋_GB2312" w:eastAsia="仿宋_GB2312" w:cs="Times New Roman"/>
          <w:snapToGrid/>
          <w:kern w:val="2"/>
          <w:sz w:val="32"/>
          <w:szCs w:val="32"/>
          <w:lang w:val="en-US" w:eastAsia="zh-CN"/>
        </w:rPr>
        <w:t>地址：</w:t>
      </w:r>
    </w:p>
    <w:p w14:paraId="4564ABE0">
      <w:pPr>
        <w:pStyle w:val="2"/>
        <w:spacing w:before="1" w:line="195" w:lineRule="auto"/>
        <w:rPr>
          <w:rFonts w:hint="eastAsia" w:ascii="仿宋_GB2312" w:eastAsia="仿宋_GB2312" w:cs="Times New Roman"/>
          <w:snapToGrid/>
          <w:kern w:val="2"/>
          <w:sz w:val="32"/>
          <w:szCs w:val="32"/>
          <w:lang w:eastAsia="zh-CN"/>
        </w:rPr>
      </w:pPr>
    </w:p>
    <w:p w14:paraId="35A7A22B">
      <w:pPr>
        <w:pStyle w:val="2"/>
        <w:spacing w:before="1" w:line="195" w:lineRule="auto"/>
        <w:ind w:firstLine="640" w:firstLineChars="200"/>
        <w:rPr>
          <w:rFonts w:hint="eastAsia" w:ascii="仿宋_GB2312" w:eastAsia="仿宋_GB2312" w:cs="Times New Roman"/>
          <w:snapToGrid/>
          <w:kern w:val="2"/>
          <w:sz w:val="32"/>
          <w:szCs w:val="32"/>
          <w:lang w:eastAsia="zh-CN"/>
        </w:rPr>
      </w:pPr>
      <w:r>
        <w:rPr>
          <w:rFonts w:hint="eastAsia" w:ascii="仿宋_GB2312" w:eastAsia="仿宋_GB2312" w:cs="Times New Roman"/>
          <w:snapToGrid/>
          <w:kern w:val="2"/>
          <w:sz w:val="32"/>
          <w:szCs w:val="32"/>
          <w:lang w:eastAsia="zh-CN"/>
        </w:rPr>
        <w:t>备注：报价方每页须加盖单位公章，否则视为无效报价。</w:t>
      </w:r>
    </w:p>
    <w:p w14:paraId="1566D3DB">
      <w:pPr>
        <w:pStyle w:val="2"/>
        <w:spacing w:before="1" w:line="195" w:lineRule="auto"/>
        <w:ind w:left="132" w:firstLine="640" w:firstLineChars="200"/>
        <w:rPr>
          <w:rFonts w:hint="eastAsia" w:ascii="仿宋_GB2312" w:eastAsia="仿宋_GB2312" w:cs="Times New Roman"/>
          <w:snapToGrid/>
          <w:kern w:val="2"/>
          <w:sz w:val="32"/>
          <w:szCs w:val="32"/>
          <w:lang w:eastAsia="zh-CN"/>
        </w:rPr>
      </w:pPr>
    </w:p>
    <w:p w14:paraId="13428B06">
      <w:pPr>
        <w:pStyle w:val="2"/>
        <w:spacing w:before="1" w:line="195" w:lineRule="auto"/>
        <w:rPr>
          <w:rFonts w:hint="default" w:ascii="仿宋_GB2312" w:eastAsia="仿宋_GB2312" w:cs="Times New Roman"/>
          <w:b/>
          <w:bCs/>
          <w:snapToGrid/>
          <w:kern w:val="2"/>
          <w:sz w:val="32"/>
          <w:szCs w:val="32"/>
          <w:lang w:val="en-US" w:eastAsia="zh-CN"/>
        </w:rPr>
      </w:pPr>
      <w:r>
        <w:rPr>
          <w:rFonts w:hint="eastAsia" w:ascii="仿宋_GB2312" w:eastAsia="仿宋_GB2312" w:cs="Times New Roman"/>
          <w:snapToGrid/>
          <w:kern w:val="2"/>
          <w:sz w:val="32"/>
          <w:szCs w:val="32"/>
          <w:lang w:val="en-US" w:eastAsia="zh-CN"/>
        </w:rPr>
        <w:t>十</w:t>
      </w:r>
      <w:r>
        <w:rPr>
          <w:rFonts w:hint="eastAsia" w:ascii="仿宋_GB2312" w:eastAsia="仿宋_GB2312" w:cs="Times New Roman"/>
          <w:b/>
          <w:bCs/>
          <w:snapToGrid/>
          <w:kern w:val="2"/>
          <w:sz w:val="32"/>
          <w:szCs w:val="32"/>
          <w:lang w:eastAsia="zh-CN"/>
        </w:rPr>
        <w:t>、</w:t>
      </w:r>
      <w:r>
        <w:rPr>
          <w:rFonts w:hint="eastAsia" w:ascii="仿宋_GB2312" w:eastAsia="仿宋_GB2312" w:cs="Times New Roman"/>
          <w:b/>
          <w:bCs/>
          <w:snapToGrid/>
          <w:kern w:val="2"/>
          <w:sz w:val="32"/>
          <w:szCs w:val="32"/>
          <w:lang w:val="en-US" w:eastAsia="zh-CN"/>
        </w:rPr>
        <w:t>大新华飞维固废清运报价单</w:t>
      </w:r>
    </w:p>
    <w:p w14:paraId="00CEF5AE">
      <w:pPr>
        <w:pStyle w:val="2"/>
        <w:spacing w:before="1" w:line="195" w:lineRule="auto"/>
        <w:ind w:left="132" w:firstLine="640" w:firstLineChars="200"/>
        <w:rPr>
          <w:rFonts w:hint="eastAsia" w:ascii="仿宋_GB2312" w:eastAsia="仿宋_GB2312" w:cs="Times New Roman"/>
          <w:snapToGrid/>
          <w:kern w:val="2"/>
          <w:sz w:val="32"/>
          <w:szCs w:val="32"/>
          <w:lang w:eastAsia="zh-CN"/>
        </w:rPr>
      </w:pPr>
    </w:p>
    <w:tbl>
      <w:tblPr>
        <w:tblStyle w:val="3"/>
        <w:tblW w:w="81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9"/>
        <w:gridCol w:w="4050"/>
      </w:tblGrid>
      <w:tr w14:paraId="634A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81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32AC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36"/>
                <w:szCs w:val="36"/>
                <w:u w:val="none"/>
                <w:lang w:val="en-US" w:eastAsia="zh-CN" w:bidi="ar"/>
              </w:rPr>
              <w:t>大新华飞维固废清运报价单</w:t>
            </w:r>
          </w:p>
        </w:tc>
      </w:tr>
      <w:tr w14:paraId="5544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trPr>
        <w:tc>
          <w:tcPr>
            <w:tcW w:w="4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608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重量单位</w:t>
            </w:r>
          </w:p>
        </w:tc>
        <w:tc>
          <w:tcPr>
            <w:tcW w:w="4050" w:type="dxa"/>
            <w:tcBorders>
              <w:top w:val="single" w:color="auto" w:sz="4" w:space="0"/>
              <w:left w:val="nil"/>
              <w:bottom w:val="single" w:color="auto" w:sz="4" w:space="0"/>
              <w:right w:val="single" w:color="auto" w:sz="4" w:space="0"/>
            </w:tcBorders>
            <w:shd w:val="clear" w:color="auto" w:fill="auto"/>
            <w:noWrap/>
            <w:vAlign w:val="center"/>
          </w:tcPr>
          <w:p w14:paraId="38920C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价格</w:t>
            </w:r>
          </w:p>
        </w:tc>
      </w:tr>
      <w:tr w14:paraId="1B42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6531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8"/>
                <w:szCs w:val="28"/>
                <w:u w:val="none"/>
                <w:lang w:val="en-US" w:eastAsia="zh-CN" w:bidi="ar"/>
              </w:rPr>
            </w:pPr>
            <w:r>
              <w:rPr>
                <w:rFonts w:hint="eastAsia" w:ascii="仿宋" w:hAnsi="仿宋" w:eastAsia="仿宋" w:cs="仿宋"/>
                <w:i w:val="0"/>
                <w:iCs w:val="0"/>
                <w:snapToGrid w:val="0"/>
                <w:color w:val="000000"/>
                <w:kern w:val="0"/>
                <w:sz w:val="28"/>
                <w:szCs w:val="28"/>
                <w:u w:val="none"/>
                <w:lang w:val="en-US" w:eastAsia="zh-CN" w:bidi="ar"/>
              </w:rPr>
              <w:t>1吨</w:t>
            </w:r>
          </w:p>
        </w:tc>
        <w:tc>
          <w:tcPr>
            <w:tcW w:w="40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54E2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8"/>
                <w:szCs w:val="28"/>
                <w:u w:val="none"/>
                <w:lang w:val="en-US" w:eastAsia="zh-CN" w:bidi="ar"/>
              </w:rPr>
            </w:pPr>
          </w:p>
        </w:tc>
      </w:tr>
      <w:tr w14:paraId="4E66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409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6D045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40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FF750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bl>
    <w:p w14:paraId="7AC610B2"/>
    <w:p w14:paraId="33B4BFA0">
      <w:pPr>
        <w:rPr>
          <w:rFonts w:hint="eastAsia" w:ascii="仿宋_GB2312" w:hAnsi="仿宋" w:eastAsia="仿宋_GB2312" w:cs="Times New Roman"/>
          <w:snapToGrid/>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0487"/>
    <w:rsid w:val="0EDC6254"/>
    <w:rsid w:val="151525BD"/>
    <w:rsid w:val="17983549"/>
    <w:rsid w:val="1E5310C7"/>
    <w:rsid w:val="336765B0"/>
    <w:rsid w:val="35DF4197"/>
    <w:rsid w:val="3EEB2150"/>
    <w:rsid w:val="407418D2"/>
    <w:rsid w:val="49E83A59"/>
    <w:rsid w:val="531102DA"/>
    <w:rsid w:val="5BE07CF7"/>
    <w:rsid w:val="5C8D0055"/>
    <w:rsid w:val="62531BA6"/>
    <w:rsid w:val="6A9E4A45"/>
    <w:rsid w:val="732164EE"/>
    <w:rsid w:val="7865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rPr>
  </w:style>
  <w:style w:type="character" w:styleId="5">
    <w:name w:val="Hyperlink"/>
    <w:basedOn w:val="4"/>
    <w:uiPriority w:val="0"/>
    <w:rPr>
      <w:color w:val="0000FF"/>
      <w:u w:val="single"/>
    </w:rPr>
  </w:style>
  <w:style w:type="character" w:customStyle="1" w:styleId="6">
    <w:name w:val="font61"/>
    <w:basedOn w:val="4"/>
    <w:qFormat/>
    <w:uiPriority w:val="0"/>
    <w:rPr>
      <w:rFonts w:hint="eastAsia" w:ascii="仿宋" w:hAnsi="仿宋" w:eastAsia="仿宋" w:cs="仿宋"/>
      <w:b/>
      <w:bCs/>
      <w:color w:val="FF0000"/>
      <w:sz w:val="24"/>
      <w:szCs w:val="24"/>
      <w:u w:val="none"/>
    </w:rPr>
  </w:style>
  <w:style w:type="character" w:customStyle="1" w:styleId="7">
    <w:name w:val="font81"/>
    <w:basedOn w:val="4"/>
    <w:uiPriority w:val="0"/>
    <w:rPr>
      <w:rFonts w:hint="eastAsia" w:ascii="仿宋" w:hAnsi="仿宋" w:eastAsia="仿宋" w:cs="仿宋"/>
      <w:b/>
      <w:bCs/>
      <w:color w:val="FF0000"/>
      <w:sz w:val="24"/>
      <w:szCs w:val="24"/>
      <w:u w:val="none"/>
    </w:rPr>
  </w:style>
  <w:style w:type="character" w:customStyle="1" w:styleId="8">
    <w:name w:val="font51"/>
    <w:basedOn w:val="4"/>
    <w:uiPriority w:val="0"/>
    <w:rPr>
      <w:rFonts w:hint="eastAsia" w:ascii="仿宋" w:hAnsi="仿宋" w:eastAsia="仿宋" w:cs="仿宋"/>
      <w:color w:val="000000"/>
      <w:sz w:val="24"/>
      <w:szCs w:val="24"/>
      <w:u w:val="none"/>
    </w:rPr>
  </w:style>
  <w:style w:type="character" w:customStyle="1" w:styleId="9">
    <w:name w:val="emailstyle15"/>
    <w:basedOn w:val="4"/>
    <w:qFormat/>
    <w:uiPriority w:val="0"/>
    <w:rPr>
      <w:rFonts w:hint="eastAsia" w:ascii="等线" w:hAnsi="等线" w:eastAsia="等线" w:cs="Times New Roman"/>
      <w:color w:val="auto"/>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2998</Words>
  <Characters>3112</Characters>
  <Lines>0</Lines>
  <Paragraphs>0</Paragraphs>
  <TotalTime>21</TotalTime>
  <ScaleCrop>false</ScaleCrop>
  <LinksUpToDate>false</LinksUpToDate>
  <CharactersWithSpaces>3209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2025-08-29T02:03:00Z</dcterms:created>
  <dc:creator>吴清敏</dc:creator>
  <cp:lastModifiedBy>好好的</cp:lastModifiedBy>
  <dcterms:modified xsi:type="dcterms:W3CDTF">2025-09-01T05:25:36Z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eyJoZGlkIjoiYmEyYmY0MGYyZDdiY2Q2ZmMzMDUzMzQ2MWI4ODczM2QiLCJ1c2VySWQiOiI3MjI5MTU2NjQifQ==</vt:lpwstr>
  </property>
  <property fmtid="{D5CDD505-2E9C-101B-9397-08002B2CF9AE}" pid="4" name="ICV">
    <vt:lpwstr>B38EA2E3151641BA9A0E41708F0778B9_12</vt:lpwstr>
  </property>
</Properties>
</file>