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8CBC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94B75"/>
          <w:spacing w:val="0"/>
          <w:kern w:val="0"/>
          <w:sz w:val="21"/>
          <w:szCs w:val="21"/>
          <w:shd w:val="clear" w:fill="FFFFFF"/>
          <w:lang w:val="en-US" w:eastAsia="zh-CN" w:bidi="ar"/>
        </w:rPr>
      </w:pPr>
      <w:r>
        <w:rPr>
          <w:rFonts w:hint="eastAsia" w:ascii="微软雅黑" w:hAnsi="微软雅黑" w:eastAsia="微软雅黑" w:cs="微软雅黑"/>
          <w:i w:val="0"/>
          <w:iCs w:val="0"/>
          <w:caps w:val="0"/>
          <w:color w:val="094B75"/>
          <w:spacing w:val="0"/>
          <w:kern w:val="0"/>
          <w:sz w:val="21"/>
          <w:szCs w:val="21"/>
          <w:shd w:val="clear" w:fill="FFFFFF"/>
          <w:lang w:val="en-US" w:eastAsia="zh-CN" w:bidi="ar"/>
        </w:rPr>
        <w:t>海航航空技术有限公司与大新华飞机维修服务有限公司拟招标采购一批防爆手电并签署框架协议合同。择优选取具有资质的法人单位，诚邀有意向供应商参与，相关事项如下：</w:t>
      </w:r>
    </w:p>
    <w:p w14:paraId="6F09D3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94B75"/>
          <w:spacing w:val="0"/>
          <w:kern w:val="0"/>
          <w:sz w:val="21"/>
          <w:szCs w:val="21"/>
          <w:shd w:val="clear" w:fill="FFFFFF"/>
          <w:lang w:val="en-US" w:eastAsia="zh-CN" w:bidi="ar"/>
        </w:rPr>
      </w:pPr>
      <w:r>
        <w:rPr>
          <w:rFonts w:hint="eastAsia" w:ascii="微软雅黑" w:hAnsi="微软雅黑" w:eastAsia="微软雅黑" w:cs="微软雅黑"/>
          <w:i w:val="0"/>
          <w:iCs w:val="0"/>
          <w:caps w:val="0"/>
          <w:color w:val="094B75"/>
          <w:spacing w:val="0"/>
          <w:kern w:val="0"/>
          <w:sz w:val="21"/>
          <w:szCs w:val="21"/>
          <w:shd w:val="clear" w:fill="FFFFFF"/>
          <w:lang w:val="en-US" w:eastAsia="zh-CN" w:bidi="ar"/>
        </w:rPr>
        <w:t>一、项目简介</w:t>
      </w:r>
    </w:p>
    <w:p w14:paraId="6F9F9B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94B75"/>
          <w:spacing w:val="0"/>
          <w:kern w:val="0"/>
          <w:sz w:val="21"/>
          <w:szCs w:val="21"/>
          <w:shd w:val="clear" w:fill="FFFFFF"/>
          <w:lang w:val="en-US" w:eastAsia="zh-CN" w:bidi="ar"/>
        </w:rPr>
      </w:pPr>
      <w:r>
        <w:rPr>
          <w:rFonts w:hint="eastAsia" w:ascii="微软雅黑" w:hAnsi="微软雅黑" w:eastAsia="微软雅黑" w:cs="微软雅黑"/>
          <w:i w:val="0"/>
          <w:iCs w:val="0"/>
          <w:caps w:val="0"/>
          <w:color w:val="094B75"/>
          <w:spacing w:val="0"/>
          <w:kern w:val="0"/>
          <w:sz w:val="21"/>
          <w:szCs w:val="21"/>
          <w:shd w:val="clear" w:fill="FFFFFF"/>
          <w:lang w:val="en-US" w:eastAsia="zh-CN" w:bidi="ar"/>
        </w:rPr>
        <w:t>(一)项目名称：关于海航技术与大新华飞维采购防爆手电的招标项目</w:t>
      </w:r>
    </w:p>
    <w:p w14:paraId="53DE87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94B75"/>
          <w:spacing w:val="0"/>
          <w:sz w:val="21"/>
          <w:szCs w:val="21"/>
        </w:rPr>
      </w:pPr>
      <w:r>
        <w:rPr>
          <w:rFonts w:hint="eastAsia" w:ascii="微软雅黑" w:hAnsi="微软雅黑" w:eastAsia="微软雅黑" w:cs="微软雅黑"/>
          <w:i w:val="0"/>
          <w:iCs w:val="0"/>
          <w:caps w:val="0"/>
          <w:color w:val="094B75"/>
          <w:spacing w:val="0"/>
          <w:kern w:val="0"/>
          <w:sz w:val="21"/>
          <w:szCs w:val="21"/>
          <w:shd w:val="clear" w:fill="FFFFFF"/>
          <w:lang w:val="en-US" w:eastAsia="zh-CN" w:bidi="ar"/>
        </w:rPr>
        <w:t>(二)招标单位：海航航空技术有限公司</w:t>
      </w:r>
    </w:p>
    <w:p w14:paraId="0527F3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94B75"/>
          <w:spacing w:val="0"/>
          <w:sz w:val="21"/>
          <w:szCs w:val="21"/>
        </w:rPr>
      </w:pPr>
      <w:r>
        <w:rPr>
          <w:rFonts w:hint="eastAsia" w:ascii="微软雅黑" w:hAnsi="微软雅黑" w:eastAsia="微软雅黑" w:cs="微软雅黑"/>
          <w:i w:val="0"/>
          <w:iCs w:val="0"/>
          <w:caps w:val="0"/>
          <w:color w:val="094B75"/>
          <w:spacing w:val="0"/>
          <w:kern w:val="0"/>
          <w:sz w:val="21"/>
          <w:szCs w:val="21"/>
          <w:shd w:val="clear" w:fill="FFFFFF"/>
          <w:lang w:val="en-US" w:eastAsia="zh-CN" w:bidi="ar"/>
        </w:rPr>
        <w:t>(三)资金来源：企业自筹</w:t>
      </w:r>
    </w:p>
    <w:p w14:paraId="0C902A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94B75"/>
          <w:spacing w:val="0"/>
          <w:kern w:val="0"/>
          <w:sz w:val="21"/>
          <w:szCs w:val="21"/>
          <w:shd w:val="clear" w:fill="FFFFFF"/>
          <w:lang w:val="en-US" w:eastAsia="zh-CN" w:bidi="ar"/>
        </w:rPr>
      </w:pPr>
      <w:r>
        <w:rPr>
          <w:rFonts w:hint="eastAsia" w:ascii="微软雅黑" w:hAnsi="微软雅黑" w:eastAsia="微软雅黑" w:cs="微软雅黑"/>
          <w:i w:val="0"/>
          <w:iCs w:val="0"/>
          <w:caps w:val="0"/>
          <w:color w:val="094B75"/>
          <w:spacing w:val="0"/>
          <w:kern w:val="0"/>
          <w:sz w:val="21"/>
          <w:szCs w:val="21"/>
          <w:shd w:val="clear" w:fill="FFFFFF"/>
          <w:lang w:val="en-US" w:eastAsia="zh-CN" w:bidi="ar"/>
        </w:rPr>
        <w:t>(四)项目概况：为满足海航技术与大新华飞维生产需要采购一批防爆手电。对此需求进行招标采购，签署1年框架协议采购合同。</w:t>
      </w:r>
    </w:p>
    <w:p w14:paraId="09BC70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94B75"/>
          <w:spacing w:val="0"/>
          <w:kern w:val="0"/>
          <w:sz w:val="21"/>
          <w:szCs w:val="21"/>
          <w:shd w:val="clear" w:fill="FFFFFF"/>
          <w:lang w:val="en-US" w:eastAsia="zh-CN" w:bidi="ar"/>
        </w:rPr>
      </w:pPr>
      <w:r>
        <w:rPr>
          <w:rFonts w:hint="eastAsia" w:ascii="微软雅黑" w:hAnsi="微软雅黑" w:eastAsia="微软雅黑" w:cs="微软雅黑"/>
          <w:i w:val="0"/>
          <w:iCs w:val="0"/>
          <w:caps w:val="0"/>
          <w:color w:val="094B75"/>
          <w:spacing w:val="0"/>
          <w:kern w:val="0"/>
          <w:sz w:val="21"/>
          <w:szCs w:val="21"/>
          <w:shd w:val="clear" w:fill="FFFFFF"/>
          <w:lang w:val="en-US" w:eastAsia="zh-CN" w:bidi="ar"/>
        </w:rPr>
        <w:t>(五)招标内容、范围及参数：见附件清单（竞标方若对技术参数有疑问或建议，可与对应项目联系人沟通，最终以招标文件为准。）</w:t>
      </w:r>
    </w:p>
    <w:p w14:paraId="7D89F3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94B75"/>
          <w:spacing w:val="0"/>
          <w:sz w:val="21"/>
          <w:szCs w:val="21"/>
        </w:rPr>
      </w:pPr>
      <w:r>
        <w:rPr>
          <w:rFonts w:hint="eastAsia" w:ascii="微软雅黑" w:hAnsi="微软雅黑" w:eastAsia="微软雅黑" w:cs="微软雅黑"/>
          <w:i w:val="0"/>
          <w:iCs w:val="0"/>
          <w:caps w:val="0"/>
          <w:color w:val="094B75"/>
          <w:spacing w:val="0"/>
          <w:kern w:val="0"/>
          <w:sz w:val="21"/>
          <w:szCs w:val="21"/>
          <w:shd w:val="clear" w:fill="FFFFFF"/>
          <w:lang w:val="en-US" w:eastAsia="zh-CN" w:bidi="ar"/>
        </w:rPr>
        <w:t>（六）报价要求</w:t>
      </w:r>
    </w:p>
    <w:p w14:paraId="0E6F48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94B75"/>
          <w:spacing w:val="0"/>
          <w:sz w:val="21"/>
          <w:szCs w:val="21"/>
        </w:rPr>
      </w:pPr>
      <w:r>
        <w:rPr>
          <w:rFonts w:hint="eastAsia" w:ascii="微软雅黑" w:hAnsi="微软雅黑" w:eastAsia="微软雅黑" w:cs="微软雅黑"/>
          <w:i w:val="0"/>
          <w:iCs w:val="0"/>
          <w:caps w:val="0"/>
          <w:color w:val="094B75"/>
          <w:spacing w:val="0"/>
          <w:kern w:val="0"/>
          <w:sz w:val="21"/>
          <w:szCs w:val="21"/>
          <w:shd w:val="clear" w:fill="FFFFFF"/>
          <w:lang w:val="en-US" w:eastAsia="zh-CN" w:bidi="ar"/>
        </w:rPr>
        <w:t>指定地点的交货价，包括提供货物所需的产品、包装材料、装卸/运输、安装、保险及提供的各种服务、税费、进口环节税、增值税、利润、打样、搬货上架等一切为投标和履行合同所需的全部费用。</w:t>
      </w:r>
    </w:p>
    <w:p w14:paraId="199452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94B75"/>
          <w:spacing w:val="0"/>
          <w:sz w:val="21"/>
          <w:szCs w:val="21"/>
        </w:rPr>
      </w:pPr>
      <w:r>
        <w:rPr>
          <w:rFonts w:hint="eastAsia" w:ascii="微软雅黑" w:hAnsi="微软雅黑" w:eastAsia="微软雅黑" w:cs="微软雅黑"/>
          <w:i w:val="0"/>
          <w:iCs w:val="0"/>
          <w:caps w:val="0"/>
          <w:color w:val="094B75"/>
          <w:spacing w:val="0"/>
          <w:kern w:val="0"/>
          <w:sz w:val="21"/>
          <w:szCs w:val="21"/>
          <w:shd w:val="clear" w:fill="FFFFFF"/>
          <w:lang w:val="en-US" w:eastAsia="zh-CN" w:bidi="ar"/>
        </w:rPr>
        <w:t>（七）投标费用</w:t>
      </w:r>
    </w:p>
    <w:p w14:paraId="188D8C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94B75"/>
          <w:spacing w:val="0"/>
          <w:sz w:val="21"/>
          <w:szCs w:val="21"/>
        </w:rPr>
      </w:pPr>
      <w:r>
        <w:rPr>
          <w:rFonts w:hint="eastAsia" w:ascii="微软雅黑" w:hAnsi="微软雅黑" w:eastAsia="微软雅黑" w:cs="微软雅黑"/>
          <w:i w:val="0"/>
          <w:iCs w:val="0"/>
          <w:caps w:val="0"/>
          <w:color w:val="094B75"/>
          <w:spacing w:val="0"/>
          <w:kern w:val="0"/>
          <w:sz w:val="21"/>
          <w:szCs w:val="21"/>
          <w:shd w:val="clear" w:fill="FFFFFF"/>
          <w:lang w:val="en-US" w:eastAsia="zh-CN" w:bidi="ar"/>
        </w:rPr>
        <w:t>1.投标人应承担其标书准备与递交等涉及的一切费用，不管投标结果如何，全部费用由投标人负担，全部投标文件、资料、图纸及其所涉及的知识产权归招标人所有，投标人的投标文件均不退回。</w:t>
      </w:r>
    </w:p>
    <w:p w14:paraId="0C9E80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94B75"/>
          <w:spacing w:val="0"/>
          <w:sz w:val="21"/>
          <w:szCs w:val="21"/>
        </w:rPr>
      </w:pPr>
      <w:r>
        <w:rPr>
          <w:rFonts w:hint="eastAsia" w:ascii="微软雅黑" w:hAnsi="微软雅黑" w:eastAsia="微软雅黑" w:cs="微软雅黑"/>
          <w:i w:val="0"/>
          <w:iCs w:val="0"/>
          <w:caps w:val="0"/>
          <w:color w:val="094B75"/>
          <w:spacing w:val="0"/>
          <w:kern w:val="0"/>
          <w:sz w:val="21"/>
          <w:szCs w:val="21"/>
          <w:shd w:val="clear" w:fill="FFFFFF"/>
          <w:lang w:val="en-US" w:eastAsia="zh-CN" w:bidi="ar"/>
        </w:rPr>
        <w:t>2.标书费：500元。供应商自收到审核通过通知后，招标文件发售截止日期前，供应商将标书费汇到指定账户内。转账时务必注明项目名称+公司名称及用途，备注必须填写，否则财务无法查询，影响投标。招标文件售后不退。</w:t>
      </w:r>
    </w:p>
    <w:p w14:paraId="4C4CE6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94B75"/>
          <w:spacing w:val="0"/>
          <w:sz w:val="21"/>
          <w:szCs w:val="21"/>
        </w:rPr>
      </w:pPr>
      <w:r>
        <w:rPr>
          <w:rFonts w:hint="eastAsia" w:ascii="微软雅黑" w:hAnsi="微软雅黑" w:eastAsia="微软雅黑" w:cs="微软雅黑"/>
          <w:i w:val="0"/>
          <w:iCs w:val="0"/>
          <w:caps w:val="0"/>
          <w:color w:val="094B75"/>
          <w:spacing w:val="0"/>
          <w:kern w:val="0"/>
          <w:sz w:val="21"/>
          <w:szCs w:val="21"/>
          <w:shd w:val="clear" w:fill="FFFFFF"/>
          <w:lang w:val="en-US" w:eastAsia="zh-CN" w:bidi="ar"/>
        </w:rPr>
        <w:t>3.投标保证金：通过对报名单位提交的资质材料进行审核，审核通过并缴纳投标保证金后方可参与投标，需缴纳投标保证金人民币11000元，必须公对公账户转账。招标结束后，未中标单位的投标保证金将在中标结果公示结束后1个月内全额无息退还。中标单位的投标保证金将在采购合同签订生效并按规定缴纳了履约保证金后1个月内无息退还。</w:t>
      </w:r>
    </w:p>
    <w:p w14:paraId="296DEA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94B75"/>
          <w:spacing w:val="0"/>
          <w:sz w:val="21"/>
          <w:szCs w:val="21"/>
        </w:rPr>
      </w:pPr>
      <w:r>
        <w:rPr>
          <w:rFonts w:hint="eastAsia" w:ascii="微软雅黑" w:hAnsi="微软雅黑" w:eastAsia="微软雅黑" w:cs="微软雅黑"/>
          <w:i w:val="0"/>
          <w:iCs w:val="0"/>
          <w:caps w:val="0"/>
          <w:color w:val="094B75"/>
          <w:spacing w:val="0"/>
          <w:kern w:val="0"/>
          <w:sz w:val="21"/>
          <w:szCs w:val="21"/>
          <w:shd w:val="clear" w:fill="FFFFFF"/>
          <w:lang w:val="en-US" w:eastAsia="zh-CN" w:bidi="ar"/>
        </w:rPr>
        <w:t>4.招标结束后，中标单位须缴纳履约保证金方可签署采购协议合同并生效，履约保证金将按照最终中标金额的5%收取。履约保证金在质保期到期后90天内无息退还，如履约异常，则按相关履约条款予以扣除。</w:t>
      </w:r>
    </w:p>
    <w:p w14:paraId="0CA40C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94B75"/>
          <w:spacing w:val="0"/>
          <w:kern w:val="0"/>
          <w:sz w:val="21"/>
          <w:szCs w:val="21"/>
          <w:shd w:val="clear" w:fill="FFFFFF"/>
          <w:lang w:val="en-US" w:eastAsia="zh-CN" w:bidi="ar"/>
        </w:rPr>
      </w:pPr>
      <w:r>
        <w:rPr>
          <w:rFonts w:hint="eastAsia" w:ascii="微软雅黑" w:hAnsi="微软雅黑" w:eastAsia="微软雅黑" w:cs="微软雅黑"/>
          <w:i w:val="0"/>
          <w:iCs w:val="0"/>
          <w:caps w:val="0"/>
          <w:color w:val="094B75"/>
          <w:spacing w:val="0"/>
          <w:kern w:val="0"/>
          <w:sz w:val="21"/>
          <w:szCs w:val="21"/>
          <w:shd w:val="clear" w:fill="FFFFFF"/>
          <w:lang w:val="en-US" w:eastAsia="zh-CN" w:bidi="ar"/>
        </w:rPr>
        <w:t>5.付款方式：签订框架协议合同，在买方下达采购协议订单后，卖方开始订货交货，待到验收合格后卖方向买方提供100%的订单总价款增值税专用发票（13%），买方收到全额增税专票且核实无误后90天向卖方支付每个对应协议订单总价款的99%。剩余的1%作为质保金，履约保证金在质保期到期后支付给卖方，如违反质保或售后服务承诺，则相应扣除。（说明:此付款条款为开放性条款，投标文件中厂家根据自身情况响应，如不同意该付款条款请备注贵司最低可接受的付款方式，招标方将按有预付条件的计算资金成本）</w:t>
      </w:r>
    </w:p>
    <w:p w14:paraId="0D91BC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94B75"/>
          <w:spacing w:val="0"/>
          <w:sz w:val="21"/>
          <w:szCs w:val="21"/>
        </w:rPr>
      </w:pPr>
      <w:r>
        <w:rPr>
          <w:rFonts w:hint="eastAsia" w:ascii="微软雅黑" w:hAnsi="微软雅黑" w:eastAsia="微软雅黑" w:cs="微软雅黑"/>
          <w:i w:val="0"/>
          <w:iCs w:val="0"/>
          <w:caps w:val="0"/>
          <w:color w:val="094B75"/>
          <w:spacing w:val="0"/>
          <w:kern w:val="0"/>
          <w:sz w:val="21"/>
          <w:szCs w:val="21"/>
          <w:shd w:val="clear" w:fill="FFFFFF"/>
          <w:lang w:val="en-US" w:eastAsia="zh-CN" w:bidi="ar"/>
        </w:rPr>
        <w:t>6.发票要求：开具税率为13%增值税专用发票。</w:t>
      </w:r>
    </w:p>
    <w:p w14:paraId="5D0C4B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94B75"/>
          <w:spacing w:val="0"/>
          <w:sz w:val="21"/>
          <w:szCs w:val="21"/>
        </w:rPr>
      </w:pPr>
      <w:r>
        <w:rPr>
          <w:rFonts w:hint="eastAsia" w:ascii="微软雅黑" w:hAnsi="微软雅黑" w:eastAsia="微软雅黑" w:cs="微软雅黑"/>
          <w:i w:val="0"/>
          <w:iCs w:val="0"/>
          <w:caps w:val="0"/>
          <w:color w:val="094B75"/>
          <w:spacing w:val="0"/>
          <w:kern w:val="0"/>
          <w:sz w:val="21"/>
          <w:szCs w:val="21"/>
          <w:shd w:val="clear" w:fill="FFFFFF"/>
          <w:lang w:val="en-US" w:eastAsia="zh-CN" w:bidi="ar"/>
        </w:rPr>
        <w:t>7.供货方、收款方、发票开具方三者必须为同一主体 。</w:t>
      </w:r>
    </w:p>
    <w:p w14:paraId="4788F9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94B75"/>
          <w:spacing w:val="0"/>
          <w:sz w:val="21"/>
          <w:szCs w:val="21"/>
        </w:rPr>
      </w:pPr>
      <w:r>
        <w:rPr>
          <w:rFonts w:hint="eastAsia" w:ascii="微软雅黑" w:hAnsi="微软雅黑" w:eastAsia="微软雅黑" w:cs="微软雅黑"/>
          <w:i w:val="0"/>
          <w:iCs w:val="0"/>
          <w:caps w:val="0"/>
          <w:color w:val="094B75"/>
          <w:spacing w:val="0"/>
          <w:kern w:val="0"/>
          <w:sz w:val="21"/>
          <w:szCs w:val="21"/>
          <w:shd w:val="clear" w:fill="FFFFFF"/>
          <w:lang w:val="en-US" w:eastAsia="zh-CN" w:bidi="ar"/>
        </w:rPr>
        <w:t>二、招投标形式</w:t>
      </w:r>
    </w:p>
    <w:p w14:paraId="363B19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94B75"/>
          <w:spacing w:val="0"/>
          <w:sz w:val="21"/>
          <w:szCs w:val="21"/>
        </w:rPr>
      </w:pPr>
      <w:r>
        <w:rPr>
          <w:rFonts w:hint="eastAsia" w:ascii="微软雅黑" w:hAnsi="微软雅黑" w:eastAsia="微软雅黑" w:cs="微软雅黑"/>
          <w:i w:val="0"/>
          <w:iCs w:val="0"/>
          <w:caps w:val="0"/>
          <w:color w:val="094B75"/>
          <w:spacing w:val="0"/>
          <w:kern w:val="0"/>
          <w:sz w:val="21"/>
          <w:szCs w:val="21"/>
          <w:shd w:val="clear" w:fill="FFFFFF"/>
          <w:lang w:val="en-US" w:eastAsia="zh-CN" w:bidi="ar"/>
        </w:rPr>
        <w:t>（一）招标形式和招标文件发布时间</w:t>
      </w:r>
    </w:p>
    <w:p w14:paraId="258F8E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94B75"/>
          <w:spacing w:val="0"/>
          <w:sz w:val="21"/>
          <w:szCs w:val="21"/>
        </w:rPr>
      </w:pPr>
      <w:r>
        <w:rPr>
          <w:rFonts w:hint="eastAsia" w:ascii="微软雅黑" w:hAnsi="微软雅黑" w:eastAsia="微软雅黑" w:cs="微软雅黑"/>
          <w:i w:val="0"/>
          <w:iCs w:val="0"/>
          <w:caps w:val="0"/>
          <w:color w:val="094B75"/>
          <w:spacing w:val="0"/>
          <w:kern w:val="0"/>
          <w:sz w:val="21"/>
          <w:szCs w:val="21"/>
          <w:shd w:val="clear" w:fill="FFFFFF"/>
          <w:lang w:val="en-US" w:eastAsia="zh-CN" w:bidi="ar"/>
        </w:rPr>
        <w:t>各有意向供应商在规定时间内完成报名、提交企业资质，通过资质审核的供应商，招标方根据标书费及投标保证金缴纳凭证向入围供应商发送招标文件，无需投标人现场购置标书。</w:t>
      </w:r>
    </w:p>
    <w:p w14:paraId="209F05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94B75"/>
          <w:spacing w:val="0"/>
          <w:sz w:val="21"/>
          <w:szCs w:val="21"/>
        </w:rPr>
      </w:pPr>
      <w:r>
        <w:rPr>
          <w:rFonts w:hint="eastAsia" w:ascii="微软雅黑" w:hAnsi="微软雅黑" w:eastAsia="微软雅黑" w:cs="微软雅黑"/>
          <w:i w:val="0"/>
          <w:iCs w:val="0"/>
          <w:caps w:val="0"/>
          <w:color w:val="094B75"/>
          <w:spacing w:val="0"/>
          <w:kern w:val="0"/>
          <w:sz w:val="21"/>
          <w:szCs w:val="21"/>
          <w:shd w:val="clear" w:fill="FFFFFF"/>
          <w:lang w:val="en-US" w:eastAsia="zh-CN" w:bidi="ar"/>
        </w:rPr>
        <w:t>（二）标书递交方式</w:t>
      </w:r>
    </w:p>
    <w:p w14:paraId="0BDB07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94B75"/>
          <w:spacing w:val="0"/>
          <w:sz w:val="21"/>
          <w:szCs w:val="21"/>
        </w:rPr>
      </w:pPr>
      <w:r>
        <w:rPr>
          <w:rFonts w:hint="eastAsia" w:ascii="微软雅黑" w:hAnsi="微软雅黑" w:eastAsia="微软雅黑" w:cs="微软雅黑"/>
          <w:i w:val="0"/>
          <w:iCs w:val="0"/>
          <w:caps w:val="0"/>
          <w:color w:val="094B75"/>
          <w:spacing w:val="0"/>
          <w:kern w:val="0"/>
          <w:sz w:val="21"/>
          <w:szCs w:val="21"/>
          <w:shd w:val="clear" w:fill="FFFFFF"/>
          <w:lang w:val="en-US" w:eastAsia="zh-CN" w:bidi="ar"/>
        </w:rPr>
        <w:t>本次投标方式为线下纸质密封件或电子加密件投标，投标要求以发布招标文件为准。</w:t>
      </w:r>
    </w:p>
    <w:p w14:paraId="05F4A6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94B75"/>
          <w:spacing w:val="0"/>
          <w:sz w:val="21"/>
          <w:szCs w:val="21"/>
        </w:rPr>
      </w:pPr>
      <w:r>
        <w:rPr>
          <w:rFonts w:hint="eastAsia" w:ascii="微软雅黑" w:hAnsi="微软雅黑" w:eastAsia="微软雅黑" w:cs="微软雅黑"/>
          <w:i w:val="0"/>
          <w:iCs w:val="0"/>
          <w:caps w:val="0"/>
          <w:color w:val="094B75"/>
          <w:spacing w:val="0"/>
          <w:kern w:val="0"/>
          <w:sz w:val="21"/>
          <w:szCs w:val="21"/>
          <w:shd w:val="clear" w:fill="FFFFFF"/>
          <w:lang w:val="en-US" w:eastAsia="zh-CN" w:bidi="ar"/>
        </w:rPr>
        <w:t>（三）投标截止时间</w:t>
      </w:r>
    </w:p>
    <w:p w14:paraId="4E1A38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94B75"/>
          <w:spacing w:val="0"/>
          <w:sz w:val="21"/>
          <w:szCs w:val="21"/>
        </w:rPr>
      </w:pPr>
      <w:r>
        <w:rPr>
          <w:rFonts w:hint="eastAsia" w:ascii="微软雅黑" w:hAnsi="微软雅黑" w:eastAsia="微软雅黑" w:cs="微软雅黑"/>
          <w:i w:val="0"/>
          <w:iCs w:val="0"/>
          <w:caps w:val="0"/>
          <w:color w:val="094B75"/>
          <w:spacing w:val="0"/>
          <w:kern w:val="0"/>
          <w:sz w:val="21"/>
          <w:szCs w:val="21"/>
          <w:shd w:val="clear" w:fill="FFFFFF"/>
          <w:lang w:val="en-US" w:eastAsia="zh-CN" w:bidi="ar"/>
        </w:rPr>
        <w:t>投标截止时间以招标文件的截止时间为准。</w:t>
      </w:r>
    </w:p>
    <w:p w14:paraId="18D4BD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94B75"/>
          <w:spacing w:val="0"/>
          <w:sz w:val="21"/>
          <w:szCs w:val="21"/>
        </w:rPr>
      </w:pPr>
      <w:r>
        <w:rPr>
          <w:rFonts w:hint="eastAsia" w:ascii="微软雅黑" w:hAnsi="微软雅黑" w:eastAsia="微软雅黑" w:cs="微软雅黑"/>
          <w:i w:val="0"/>
          <w:iCs w:val="0"/>
          <w:caps w:val="0"/>
          <w:color w:val="094B75"/>
          <w:spacing w:val="0"/>
          <w:kern w:val="0"/>
          <w:sz w:val="21"/>
          <w:szCs w:val="21"/>
          <w:shd w:val="clear" w:fill="FFFFFF"/>
          <w:lang w:val="en-US" w:eastAsia="zh-CN" w:bidi="ar"/>
        </w:rPr>
        <w:t>（四）评标方法</w:t>
      </w:r>
    </w:p>
    <w:p w14:paraId="1DC45609">
      <w:pPr>
        <w:keepNext w:val="0"/>
        <w:keepLines w:val="0"/>
        <w:widowControl/>
        <w:suppressLineNumbers w:val="0"/>
        <w:jc w:val="left"/>
        <w:rPr>
          <w:rFonts w:hint="eastAsia" w:ascii="微软雅黑" w:hAnsi="微软雅黑" w:eastAsia="微软雅黑" w:cs="微软雅黑"/>
          <w:i w:val="0"/>
          <w:iCs w:val="0"/>
          <w:caps w:val="0"/>
          <w:color w:val="094B75"/>
          <w:spacing w:val="0"/>
          <w:sz w:val="21"/>
          <w:szCs w:val="21"/>
        </w:rPr>
      </w:pPr>
      <w:r>
        <w:rPr>
          <w:rFonts w:hint="eastAsia" w:ascii="微软雅黑" w:hAnsi="微软雅黑" w:eastAsia="微软雅黑" w:cs="微软雅黑"/>
          <w:i w:val="0"/>
          <w:iCs w:val="0"/>
          <w:caps w:val="0"/>
          <w:color w:val="094B75"/>
          <w:spacing w:val="0"/>
          <w:kern w:val="0"/>
          <w:sz w:val="21"/>
          <w:szCs w:val="21"/>
          <w:shd w:val="clear" w:fill="FFFFFF"/>
          <w:lang w:val="en-US" w:eastAsia="zh-CN" w:bidi="ar"/>
        </w:rPr>
        <w:t>本项目采用按行决标、合理最低价评标办法：</w:t>
      </w:r>
      <w:bookmarkStart w:id="0" w:name="_GoBack"/>
      <w:bookmarkEnd w:id="0"/>
      <w:r>
        <w:rPr>
          <w:rFonts w:hint="eastAsia" w:ascii="微软雅黑" w:hAnsi="微软雅黑" w:eastAsia="微软雅黑" w:cs="微软雅黑"/>
          <w:i w:val="0"/>
          <w:iCs w:val="0"/>
          <w:caps w:val="0"/>
          <w:color w:val="094B75"/>
          <w:spacing w:val="0"/>
          <w:kern w:val="0"/>
          <w:sz w:val="21"/>
          <w:szCs w:val="21"/>
          <w:shd w:val="clear" w:fill="FFFFFF"/>
          <w:lang w:val="en-US" w:eastAsia="zh-CN" w:bidi="ar"/>
        </w:rPr>
        <w:t>即评审小组成员先审查竞标方资料是否满足招标要求，再分别对竞标方"技术"、"商务"两阶段需求的答复等进行审查，技术阶段包括但不限于供应商资质和经营状况、相关条款应答情况、品质满足招标要求等。在任一阶段，经项目小组确认，存在竞标方不符合项目需求的，将取消其最终商务（价格）决标资格。即此次评标是在满足招标方技术及商务条款要求，按照合理低价决标。本项目按行决标，行最低价者中标，买方有权根据供应商投标情况针对投标价格、交货周期等条款开展二次谈判。如最终报价相同，依次按照付款周期长＞交货周期短＞量体保障方案等优先顺序确定中标人，最终按项目评审办法进行排名确认中标人。</w:t>
      </w:r>
    </w:p>
    <w:p w14:paraId="78914B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94B75"/>
          <w:spacing w:val="0"/>
          <w:sz w:val="21"/>
          <w:szCs w:val="21"/>
        </w:rPr>
      </w:pPr>
      <w:r>
        <w:rPr>
          <w:rFonts w:hint="eastAsia" w:ascii="微软雅黑" w:hAnsi="微软雅黑" w:eastAsia="微软雅黑" w:cs="微软雅黑"/>
          <w:i w:val="0"/>
          <w:iCs w:val="0"/>
          <w:caps w:val="0"/>
          <w:color w:val="094B75"/>
          <w:spacing w:val="0"/>
          <w:kern w:val="0"/>
          <w:sz w:val="21"/>
          <w:szCs w:val="21"/>
          <w:shd w:val="clear" w:fill="FFFFFF"/>
          <w:lang w:val="en-US" w:eastAsia="zh-CN" w:bidi="ar"/>
        </w:rPr>
        <w:t>（五）招标方项目组对招募公告有最终解释权，在项目组一致意见前提下，有权针对招募公告个别条款进行偏离。</w:t>
      </w:r>
    </w:p>
    <w:p w14:paraId="683881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94B75"/>
          <w:spacing w:val="0"/>
          <w:sz w:val="21"/>
          <w:szCs w:val="21"/>
        </w:rPr>
      </w:pPr>
      <w:r>
        <w:rPr>
          <w:rFonts w:hint="eastAsia" w:ascii="微软雅黑" w:hAnsi="微软雅黑" w:eastAsia="微软雅黑" w:cs="微软雅黑"/>
          <w:i w:val="0"/>
          <w:iCs w:val="0"/>
          <w:caps w:val="0"/>
          <w:color w:val="094B75"/>
          <w:spacing w:val="0"/>
          <w:kern w:val="0"/>
          <w:sz w:val="21"/>
          <w:szCs w:val="21"/>
          <w:shd w:val="clear" w:fill="FFFFFF"/>
          <w:lang w:val="en-US" w:eastAsia="zh-CN" w:bidi="ar"/>
        </w:rPr>
        <w:t>三、资格要求</w:t>
      </w:r>
    </w:p>
    <w:p w14:paraId="454410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94B75"/>
          <w:spacing w:val="0"/>
          <w:sz w:val="21"/>
          <w:szCs w:val="21"/>
        </w:rPr>
      </w:pPr>
      <w:r>
        <w:rPr>
          <w:rFonts w:hint="eastAsia" w:ascii="微软雅黑" w:hAnsi="微软雅黑" w:eastAsia="微软雅黑" w:cs="微软雅黑"/>
          <w:i w:val="0"/>
          <w:iCs w:val="0"/>
          <w:caps w:val="0"/>
          <w:color w:val="094B75"/>
          <w:spacing w:val="0"/>
          <w:kern w:val="0"/>
          <w:sz w:val="21"/>
          <w:szCs w:val="21"/>
          <w:shd w:val="clear" w:fill="FFFFFF"/>
          <w:lang w:val="en-US" w:eastAsia="zh-CN" w:bidi="ar"/>
        </w:rPr>
        <w:t>（一）在中华人民共和国注册，具有独立法人资格，具有独立承担民事责任的能力；具有生产或销售投标产品的业务和履行合同的能力。须提供公司营业执照、税务登记证、组织机构代码证或三证合一的营业执照。不接受联合体投标。</w:t>
      </w:r>
    </w:p>
    <w:p w14:paraId="4AA9B4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94B75"/>
          <w:spacing w:val="0"/>
          <w:sz w:val="21"/>
          <w:szCs w:val="21"/>
        </w:rPr>
      </w:pPr>
      <w:r>
        <w:rPr>
          <w:rFonts w:hint="eastAsia" w:ascii="微软雅黑" w:hAnsi="微软雅黑" w:eastAsia="微软雅黑" w:cs="微软雅黑"/>
          <w:i w:val="0"/>
          <w:iCs w:val="0"/>
          <w:caps w:val="0"/>
          <w:color w:val="094B75"/>
          <w:spacing w:val="0"/>
          <w:kern w:val="0"/>
          <w:sz w:val="21"/>
          <w:szCs w:val="21"/>
          <w:shd w:val="clear" w:fill="FFFFFF"/>
          <w:lang w:val="en-US" w:eastAsia="zh-CN" w:bidi="ar"/>
        </w:rPr>
        <w:t>（二）具有良好的售后服务体系，能提供良好的技术支持。</w:t>
      </w:r>
    </w:p>
    <w:p w14:paraId="0B99A8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94B75"/>
          <w:spacing w:val="0"/>
          <w:sz w:val="21"/>
          <w:szCs w:val="21"/>
        </w:rPr>
      </w:pPr>
      <w:r>
        <w:rPr>
          <w:rFonts w:hint="eastAsia" w:ascii="微软雅黑" w:hAnsi="微软雅黑" w:eastAsia="微软雅黑" w:cs="微软雅黑"/>
          <w:i w:val="0"/>
          <w:iCs w:val="0"/>
          <w:caps w:val="0"/>
          <w:color w:val="094B75"/>
          <w:spacing w:val="0"/>
          <w:kern w:val="0"/>
          <w:sz w:val="21"/>
          <w:szCs w:val="21"/>
          <w:shd w:val="clear" w:fill="FFFFFF"/>
          <w:lang w:val="en-US" w:eastAsia="zh-CN" w:bidi="ar"/>
        </w:rPr>
        <w:t>（三）单位负责人为同一人或者存在控股、管理关系的不同单位，不得参加同一项目投标；法定代表人及主要高管为同一个人的两个及两个以上的母公司、全资子公司及其控股公司，不得同时参加同一项目采购活动；授权代表为同一人的两个或两个以上公司，不得同时参加同一项目采购活动。</w:t>
      </w:r>
    </w:p>
    <w:p w14:paraId="4530C3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94B75"/>
          <w:spacing w:val="0"/>
          <w:sz w:val="21"/>
          <w:szCs w:val="21"/>
        </w:rPr>
      </w:pPr>
      <w:r>
        <w:rPr>
          <w:rFonts w:hint="eastAsia" w:ascii="微软雅黑" w:hAnsi="微软雅黑" w:eastAsia="微软雅黑" w:cs="微软雅黑"/>
          <w:i w:val="0"/>
          <w:iCs w:val="0"/>
          <w:caps w:val="0"/>
          <w:color w:val="094B75"/>
          <w:spacing w:val="0"/>
          <w:kern w:val="0"/>
          <w:sz w:val="21"/>
          <w:szCs w:val="21"/>
          <w:shd w:val="clear" w:fill="FFFFFF"/>
          <w:lang w:val="en-US" w:eastAsia="zh-CN" w:bidi="ar"/>
        </w:rPr>
        <w:t>（四）参加本次采购活动前5年内（2020年8月1日至报名截止日），在经营活动中无“列入严重违法失信企业名单（黑名单）信息”。须提供国家企业信用信息公示系统中此项完整内容截图，仅以国家企业信用信息公示系统显示信息为准进行形式审查并作为认定依据，其他网站或文件不作为认定依据；在开标截止日前已被移除该“黑名单”列表的除外。</w:t>
      </w:r>
    </w:p>
    <w:p w14:paraId="0D51D4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94B75"/>
          <w:spacing w:val="0"/>
          <w:sz w:val="21"/>
          <w:szCs w:val="21"/>
        </w:rPr>
      </w:pPr>
      <w:r>
        <w:rPr>
          <w:rFonts w:hint="eastAsia" w:ascii="微软雅黑" w:hAnsi="微软雅黑" w:eastAsia="微软雅黑" w:cs="微软雅黑"/>
          <w:i w:val="0"/>
          <w:iCs w:val="0"/>
          <w:caps w:val="0"/>
          <w:color w:val="094B75"/>
          <w:spacing w:val="0"/>
          <w:kern w:val="0"/>
          <w:sz w:val="21"/>
          <w:szCs w:val="21"/>
          <w:shd w:val="clear" w:fill="FFFFFF"/>
          <w:lang w:val="en-US" w:eastAsia="zh-CN" w:bidi="ar"/>
        </w:rPr>
        <w:t>（五）具有销售投标产品所需的一切合法资质，生产厂家或授权代理商。</w:t>
      </w:r>
    </w:p>
    <w:p w14:paraId="328BE8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94B75"/>
          <w:spacing w:val="0"/>
          <w:kern w:val="0"/>
          <w:sz w:val="21"/>
          <w:szCs w:val="21"/>
          <w:shd w:val="clear" w:fill="FFFFFF"/>
          <w:lang w:val="en-US" w:eastAsia="zh-CN" w:bidi="ar"/>
        </w:rPr>
      </w:pPr>
      <w:r>
        <w:rPr>
          <w:rFonts w:hint="eastAsia" w:ascii="微软雅黑" w:hAnsi="微软雅黑" w:eastAsia="微软雅黑" w:cs="微软雅黑"/>
          <w:i w:val="0"/>
          <w:iCs w:val="0"/>
          <w:caps w:val="0"/>
          <w:color w:val="094B75"/>
          <w:spacing w:val="0"/>
          <w:kern w:val="0"/>
          <w:sz w:val="21"/>
          <w:szCs w:val="21"/>
          <w:shd w:val="clear" w:fill="FFFFFF"/>
          <w:lang w:val="en-US" w:eastAsia="zh-CN" w:bidi="ar"/>
        </w:rPr>
        <w:t>（六）供应商可按技术要求供货。</w:t>
      </w:r>
    </w:p>
    <w:p w14:paraId="783DDC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94B75"/>
          <w:spacing w:val="0"/>
          <w:kern w:val="0"/>
          <w:sz w:val="21"/>
          <w:szCs w:val="21"/>
          <w:shd w:val="clear" w:fill="FFFFFF"/>
          <w:lang w:val="en-US" w:eastAsia="zh-CN" w:bidi="ar"/>
        </w:rPr>
      </w:pPr>
      <w:r>
        <w:rPr>
          <w:rFonts w:hint="eastAsia" w:ascii="微软雅黑" w:hAnsi="微软雅黑" w:eastAsia="微软雅黑" w:cs="微软雅黑"/>
          <w:i w:val="0"/>
          <w:iCs w:val="0"/>
          <w:caps w:val="0"/>
          <w:color w:val="094B75"/>
          <w:spacing w:val="0"/>
          <w:kern w:val="0"/>
          <w:sz w:val="21"/>
          <w:szCs w:val="21"/>
          <w:shd w:val="clear" w:fill="FFFFFF"/>
          <w:lang w:val="en-US" w:eastAsia="zh-CN" w:bidi="ar"/>
        </w:rPr>
        <w:t>（七）被列入我司黑名单的企业，不得参与本次投标。</w:t>
      </w:r>
    </w:p>
    <w:p w14:paraId="2411B1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94B75"/>
          <w:spacing w:val="0"/>
          <w:sz w:val="21"/>
          <w:szCs w:val="21"/>
        </w:rPr>
      </w:pPr>
      <w:r>
        <w:rPr>
          <w:rFonts w:hint="eastAsia" w:ascii="微软雅黑" w:hAnsi="微软雅黑" w:eastAsia="微软雅黑" w:cs="微软雅黑"/>
          <w:i w:val="0"/>
          <w:iCs w:val="0"/>
          <w:caps w:val="0"/>
          <w:color w:val="094B75"/>
          <w:spacing w:val="0"/>
          <w:kern w:val="0"/>
          <w:sz w:val="21"/>
          <w:szCs w:val="21"/>
          <w:shd w:val="clear" w:fill="FFFFFF"/>
          <w:lang w:val="en-US" w:eastAsia="zh-CN" w:bidi="ar"/>
        </w:rPr>
        <w:t>四、报名时间及联系方式</w:t>
      </w:r>
    </w:p>
    <w:p w14:paraId="56676E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94B75"/>
          <w:spacing w:val="0"/>
          <w:sz w:val="21"/>
          <w:szCs w:val="21"/>
        </w:rPr>
      </w:pPr>
      <w:r>
        <w:rPr>
          <w:rFonts w:hint="eastAsia" w:ascii="微软雅黑" w:hAnsi="微软雅黑" w:eastAsia="微软雅黑" w:cs="微软雅黑"/>
          <w:i w:val="0"/>
          <w:iCs w:val="0"/>
          <w:caps w:val="0"/>
          <w:color w:val="094B75"/>
          <w:spacing w:val="0"/>
          <w:kern w:val="0"/>
          <w:sz w:val="21"/>
          <w:szCs w:val="21"/>
          <w:shd w:val="clear" w:fill="FFFFFF"/>
          <w:lang w:val="en-US" w:eastAsia="zh-CN" w:bidi="ar"/>
        </w:rPr>
        <w:t>（一）资质材料要求：</w:t>
      </w:r>
    </w:p>
    <w:p w14:paraId="2D3A6A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94B75"/>
          <w:spacing w:val="0"/>
          <w:sz w:val="21"/>
          <w:szCs w:val="21"/>
        </w:rPr>
      </w:pPr>
      <w:r>
        <w:rPr>
          <w:rFonts w:hint="eastAsia" w:ascii="微软雅黑" w:hAnsi="微软雅黑" w:eastAsia="微软雅黑" w:cs="微软雅黑"/>
          <w:i w:val="0"/>
          <w:iCs w:val="0"/>
          <w:caps w:val="0"/>
          <w:color w:val="094B75"/>
          <w:spacing w:val="0"/>
          <w:kern w:val="0"/>
          <w:sz w:val="21"/>
          <w:szCs w:val="21"/>
          <w:shd w:val="clear" w:fill="FFFFFF"/>
          <w:lang w:val="en-US" w:eastAsia="zh-CN" w:bidi="ar"/>
        </w:rPr>
        <w:t>1.营业执照、税务登记证、组织机构代码证或三证合一的营业执照；</w:t>
      </w:r>
    </w:p>
    <w:p w14:paraId="0E1EFA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94B75"/>
          <w:spacing w:val="0"/>
          <w:sz w:val="21"/>
          <w:szCs w:val="21"/>
        </w:rPr>
      </w:pPr>
      <w:r>
        <w:rPr>
          <w:rFonts w:hint="eastAsia" w:ascii="微软雅黑" w:hAnsi="微软雅黑" w:eastAsia="微软雅黑" w:cs="微软雅黑"/>
          <w:i w:val="0"/>
          <w:iCs w:val="0"/>
          <w:caps w:val="0"/>
          <w:color w:val="094B75"/>
          <w:spacing w:val="0"/>
          <w:kern w:val="0"/>
          <w:sz w:val="21"/>
          <w:szCs w:val="21"/>
          <w:shd w:val="clear" w:fill="FFFFFF"/>
          <w:lang w:val="en-US" w:eastAsia="zh-CN" w:bidi="ar"/>
        </w:rPr>
        <w:t>2.国家企业信用信息公示系统截图（①行政处罚信息、②列入经营异常名录信息、③列入严重违法失信名单（黑名单）信息、④近5年内经营活动中无重大违法记录的书面声明（无格式版本，由投标方自行书面拟定声明））</w:t>
      </w:r>
    </w:p>
    <w:p w14:paraId="472FC2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94B75"/>
          <w:spacing w:val="0"/>
          <w:sz w:val="21"/>
          <w:szCs w:val="21"/>
        </w:rPr>
      </w:pPr>
      <w:r>
        <w:rPr>
          <w:rFonts w:hint="eastAsia" w:ascii="微软雅黑" w:hAnsi="微软雅黑" w:eastAsia="微软雅黑" w:cs="微软雅黑"/>
          <w:i w:val="0"/>
          <w:iCs w:val="0"/>
          <w:caps w:val="0"/>
          <w:color w:val="094B75"/>
          <w:spacing w:val="0"/>
          <w:kern w:val="0"/>
          <w:sz w:val="21"/>
          <w:szCs w:val="21"/>
          <w:shd w:val="clear" w:fill="FFFFFF"/>
          <w:lang w:val="en-US" w:eastAsia="zh-CN" w:bidi="ar"/>
        </w:rPr>
        <w:t>3.法定代表人资格证明书（按附件模板填写并盖章）；</w:t>
      </w:r>
    </w:p>
    <w:p w14:paraId="23BDA1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94B75"/>
          <w:spacing w:val="0"/>
          <w:sz w:val="21"/>
          <w:szCs w:val="21"/>
        </w:rPr>
      </w:pPr>
      <w:r>
        <w:rPr>
          <w:rFonts w:hint="eastAsia" w:ascii="微软雅黑" w:hAnsi="微软雅黑" w:eastAsia="微软雅黑" w:cs="微软雅黑"/>
          <w:i w:val="0"/>
          <w:iCs w:val="0"/>
          <w:caps w:val="0"/>
          <w:color w:val="094B75"/>
          <w:spacing w:val="0"/>
          <w:kern w:val="0"/>
          <w:sz w:val="21"/>
          <w:szCs w:val="21"/>
          <w:shd w:val="clear" w:fill="FFFFFF"/>
          <w:lang w:val="en-US" w:eastAsia="zh-CN" w:bidi="ar"/>
        </w:rPr>
        <w:t>4.法人授权委托书（按附件模板填写并盖章，含被授权人身份证复印件、近一年的缴纳社保的证明材料）；</w:t>
      </w:r>
    </w:p>
    <w:p w14:paraId="25FBD1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94B75"/>
          <w:spacing w:val="0"/>
          <w:sz w:val="21"/>
          <w:szCs w:val="21"/>
        </w:rPr>
      </w:pPr>
      <w:r>
        <w:rPr>
          <w:rFonts w:hint="eastAsia" w:ascii="微软雅黑" w:hAnsi="微软雅黑" w:eastAsia="微软雅黑" w:cs="微软雅黑"/>
          <w:i w:val="0"/>
          <w:iCs w:val="0"/>
          <w:caps w:val="0"/>
          <w:color w:val="094B75"/>
          <w:spacing w:val="0"/>
          <w:kern w:val="0"/>
          <w:sz w:val="21"/>
          <w:szCs w:val="21"/>
          <w:shd w:val="clear" w:fill="FFFFFF"/>
          <w:lang w:val="en-US" w:eastAsia="zh-CN" w:bidi="ar"/>
        </w:rPr>
        <w:t>5.承诺书（按附件模板填写并盖章）；</w:t>
      </w:r>
    </w:p>
    <w:p w14:paraId="18228A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94B75"/>
          <w:spacing w:val="0"/>
          <w:sz w:val="21"/>
          <w:szCs w:val="21"/>
        </w:rPr>
      </w:pPr>
      <w:r>
        <w:rPr>
          <w:rFonts w:hint="eastAsia" w:ascii="微软雅黑" w:hAnsi="微软雅黑" w:eastAsia="微软雅黑" w:cs="微软雅黑"/>
          <w:i w:val="0"/>
          <w:iCs w:val="0"/>
          <w:caps w:val="0"/>
          <w:color w:val="094B75"/>
          <w:spacing w:val="0"/>
          <w:kern w:val="0"/>
          <w:sz w:val="21"/>
          <w:szCs w:val="21"/>
          <w:shd w:val="clear" w:fill="FFFFFF"/>
          <w:lang w:val="en-US" w:eastAsia="zh-CN" w:bidi="ar"/>
        </w:rPr>
        <w:t>6.客户与供应商廉洁合规承诺书</w:t>
      </w:r>
    </w:p>
    <w:p w14:paraId="088D78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94B75"/>
          <w:spacing w:val="0"/>
          <w:sz w:val="21"/>
          <w:szCs w:val="21"/>
        </w:rPr>
      </w:pPr>
      <w:r>
        <w:rPr>
          <w:rFonts w:hint="eastAsia" w:ascii="微软雅黑" w:hAnsi="微软雅黑" w:eastAsia="微软雅黑" w:cs="微软雅黑"/>
          <w:i w:val="0"/>
          <w:iCs w:val="0"/>
          <w:caps w:val="0"/>
          <w:color w:val="094B75"/>
          <w:spacing w:val="0"/>
          <w:kern w:val="0"/>
          <w:sz w:val="21"/>
          <w:szCs w:val="21"/>
          <w:shd w:val="clear" w:fill="FFFFFF"/>
          <w:lang w:val="en-US" w:eastAsia="zh-CN" w:bidi="ar"/>
        </w:rPr>
        <w:t>7.售后服务说明。</w:t>
      </w:r>
    </w:p>
    <w:p w14:paraId="4200EC4B">
      <w:pPr>
        <w:keepNext w:val="0"/>
        <w:keepLines w:val="0"/>
        <w:widowControl/>
        <w:suppressLineNumbers w:val="0"/>
        <w:jc w:val="left"/>
        <w:rPr>
          <w:rFonts w:hint="eastAsia" w:ascii="微软雅黑" w:hAnsi="微软雅黑" w:eastAsia="微软雅黑" w:cs="微软雅黑"/>
          <w:i w:val="0"/>
          <w:iCs w:val="0"/>
          <w:caps w:val="0"/>
          <w:color w:val="094B75"/>
          <w:spacing w:val="0"/>
          <w:sz w:val="21"/>
          <w:szCs w:val="21"/>
        </w:rPr>
      </w:pPr>
      <w:r>
        <w:rPr>
          <w:rFonts w:hint="eastAsia" w:ascii="微软雅黑" w:hAnsi="微软雅黑" w:eastAsia="微软雅黑" w:cs="微软雅黑"/>
          <w:i w:val="0"/>
          <w:iCs w:val="0"/>
          <w:caps w:val="0"/>
          <w:color w:val="094B75"/>
          <w:spacing w:val="0"/>
          <w:kern w:val="0"/>
          <w:sz w:val="21"/>
          <w:szCs w:val="21"/>
          <w:shd w:val="clear" w:fill="FFFFFF"/>
          <w:lang w:val="en-US" w:eastAsia="zh-CN" w:bidi="ar"/>
        </w:rPr>
        <w:t>上述资质材料均须加盖报名单位公章。（注：营业执照、资质证书等扫描件应清晰可辨，确保所有文件在有效期内并加盖公章。涉及图片应确保图片清晰，没有模糊或者歪斜的现象。）</w:t>
      </w:r>
    </w:p>
    <w:p w14:paraId="3EBE7E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94B75"/>
          <w:spacing w:val="0"/>
          <w:sz w:val="21"/>
          <w:szCs w:val="21"/>
        </w:rPr>
      </w:pPr>
      <w:r>
        <w:rPr>
          <w:rFonts w:hint="eastAsia" w:ascii="微软雅黑" w:hAnsi="微软雅黑" w:eastAsia="微软雅黑" w:cs="微软雅黑"/>
          <w:i w:val="0"/>
          <w:iCs w:val="0"/>
          <w:caps w:val="0"/>
          <w:color w:val="094B75"/>
          <w:spacing w:val="0"/>
          <w:kern w:val="0"/>
          <w:sz w:val="21"/>
          <w:szCs w:val="21"/>
          <w:shd w:val="clear" w:fill="FFFFFF"/>
          <w:lang w:val="en-US" w:eastAsia="zh-CN" w:bidi="ar"/>
        </w:rPr>
        <w:t>（二）报名时间</w:t>
      </w:r>
    </w:p>
    <w:p w14:paraId="7555BE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94B75"/>
          <w:spacing w:val="0"/>
          <w:sz w:val="21"/>
          <w:szCs w:val="21"/>
        </w:rPr>
      </w:pPr>
      <w:r>
        <w:rPr>
          <w:rFonts w:hint="eastAsia" w:ascii="微软雅黑" w:hAnsi="微软雅黑" w:eastAsia="微软雅黑" w:cs="微软雅黑"/>
          <w:i w:val="0"/>
          <w:iCs w:val="0"/>
          <w:caps w:val="0"/>
          <w:color w:val="094B75"/>
          <w:spacing w:val="0"/>
          <w:kern w:val="0"/>
          <w:sz w:val="21"/>
          <w:szCs w:val="21"/>
          <w:shd w:val="clear" w:fill="FFFFFF"/>
          <w:lang w:val="en-US" w:eastAsia="zh-CN" w:bidi="ar"/>
        </w:rPr>
        <w:t>报名截止时间为2025年9月19日23时59分，各意向人应在报名截止时间前通过电子邮件提交资格要求（含附件）中的所有的报名资料。超过截止时间或报名资料不全者视为放弃。</w:t>
      </w:r>
    </w:p>
    <w:p w14:paraId="5FD010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94B75"/>
          <w:spacing w:val="0"/>
          <w:sz w:val="21"/>
          <w:szCs w:val="21"/>
        </w:rPr>
      </w:pPr>
      <w:r>
        <w:rPr>
          <w:rFonts w:hint="eastAsia" w:ascii="微软雅黑" w:hAnsi="微软雅黑" w:eastAsia="微软雅黑" w:cs="微软雅黑"/>
          <w:i w:val="0"/>
          <w:iCs w:val="0"/>
          <w:caps w:val="0"/>
          <w:color w:val="094B75"/>
          <w:spacing w:val="0"/>
          <w:kern w:val="0"/>
          <w:sz w:val="21"/>
          <w:szCs w:val="21"/>
          <w:shd w:val="clear" w:fill="FFFFFF"/>
          <w:lang w:val="en-US" w:eastAsia="zh-CN" w:bidi="ar"/>
        </w:rPr>
        <w:t>（三）报名方式：</w:t>
      </w:r>
    </w:p>
    <w:p w14:paraId="5AE389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94B75"/>
          <w:spacing w:val="0"/>
          <w:sz w:val="21"/>
          <w:szCs w:val="21"/>
        </w:rPr>
      </w:pPr>
      <w:r>
        <w:rPr>
          <w:rFonts w:hint="eastAsia" w:ascii="微软雅黑" w:hAnsi="微软雅黑" w:eastAsia="微软雅黑" w:cs="微软雅黑"/>
          <w:i w:val="0"/>
          <w:iCs w:val="0"/>
          <w:caps w:val="0"/>
          <w:color w:val="094B75"/>
          <w:spacing w:val="0"/>
          <w:kern w:val="0"/>
          <w:sz w:val="21"/>
          <w:szCs w:val="21"/>
          <w:shd w:val="clear" w:fill="FFFFFF"/>
          <w:lang w:val="en-US" w:eastAsia="zh-CN" w:bidi="ar"/>
        </w:rPr>
        <w:t>报名网址：https://espb2b.hnair.com。</w:t>
      </w:r>
    </w:p>
    <w:p w14:paraId="053DFE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94B75"/>
          <w:spacing w:val="0"/>
          <w:sz w:val="21"/>
          <w:szCs w:val="21"/>
        </w:rPr>
      </w:pPr>
      <w:r>
        <w:rPr>
          <w:rFonts w:hint="eastAsia" w:ascii="微软雅黑" w:hAnsi="微软雅黑" w:eastAsia="微软雅黑" w:cs="微软雅黑"/>
          <w:i w:val="0"/>
          <w:iCs w:val="0"/>
          <w:caps w:val="0"/>
          <w:color w:val="094B75"/>
          <w:spacing w:val="0"/>
          <w:kern w:val="0"/>
          <w:sz w:val="21"/>
          <w:szCs w:val="21"/>
          <w:shd w:val="clear" w:fill="FFFFFF"/>
          <w:lang w:val="en-US" w:eastAsia="zh-CN" w:bidi="ar"/>
        </w:rPr>
        <w:t>提交方式：进入网站后找到该项目请点击报名进行报名，并在公告附件处可下载《报名资料》,编写完成《报名资料》邮件发送至拟投标项目对应的联系人邮箱。发邮件时所有提供资料须按《报名资料》要求的顺序进行编号、命名、以一份完整的PDF格式文件提交；同时注明邮件主题名称：xxxx公司报名关于xxxx的招标项目报名资料。网上报名如不按此要求发送邮件，招标方对邮件遗失所造成的任何后果不负任何责任。</w:t>
      </w:r>
    </w:p>
    <w:p w14:paraId="443DA1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94B75"/>
          <w:spacing w:val="0"/>
          <w:sz w:val="21"/>
          <w:szCs w:val="21"/>
        </w:rPr>
      </w:pPr>
      <w:r>
        <w:rPr>
          <w:rFonts w:hint="eastAsia" w:ascii="微软雅黑" w:hAnsi="微软雅黑" w:eastAsia="微软雅黑" w:cs="微软雅黑"/>
          <w:i w:val="0"/>
          <w:iCs w:val="0"/>
          <w:caps w:val="0"/>
          <w:color w:val="094B75"/>
          <w:spacing w:val="0"/>
          <w:kern w:val="0"/>
          <w:sz w:val="21"/>
          <w:szCs w:val="21"/>
          <w:shd w:val="clear" w:fill="FFFFFF"/>
          <w:lang w:val="en-US" w:eastAsia="zh-CN" w:bidi="ar"/>
        </w:rPr>
        <w:t>（四）报名联系人及联系方式</w:t>
      </w:r>
    </w:p>
    <w:p w14:paraId="2E56DC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94B75"/>
          <w:spacing w:val="0"/>
          <w:sz w:val="21"/>
          <w:szCs w:val="21"/>
        </w:rPr>
      </w:pPr>
      <w:r>
        <w:rPr>
          <w:rFonts w:hint="eastAsia" w:ascii="微软雅黑" w:hAnsi="微软雅黑" w:eastAsia="微软雅黑" w:cs="微软雅黑"/>
          <w:i w:val="0"/>
          <w:iCs w:val="0"/>
          <w:caps w:val="0"/>
          <w:color w:val="094B75"/>
          <w:spacing w:val="0"/>
          <w:kern w:val="0"/>
          <w:sz w:val="21"/>
          <w:szCs w:val="21"/>
          <w:shd w:val="clear" w:fill="FFFFFF"/>
          <w:lang w:val="en-US" w:eastAsia="zh-CN" w:bidi="ar"/>
        </w:rPr>
        <w:t>联系人：【李俊严】</w:t>
      </w:r>
    </w:p>
    <w:p w14:paraId="1DC8C1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94B75"/>
          <w:spacing w:val="0"/>
          <w:sz w:val="21"/>
          <w:szCs w:val="21"/>
        </w:rPr>
      </w:pPr>
      <w:r>
        <w:rPr>
          <w:rFonts w:hint="eastAsia" w:ascii="微软雅黑" w:hAnsi="微软雅黑" w:eastAsia="微软雅黑" w:cs="微软雅黑"/>
          <w:i w:val="0"/>
          <w:iCs w:val="0"/>
          <w:caps w:val="0"/>
          <w:color w:val="094B75"/>
          <w:spacing w:val="0"/>
          <w:kern w:val="0"/>
          <w:sz w:val="21"/>
          <w:szCs w:val="21"/>
          <w:shd w:val="clear" w:fill="FFFFFF"/>
          <w:lang w:val="en-US" w:eastAsia="zh-CN" w:bidi="ar"/>
        </w:rPr>
        <w:t>联系电话：【0898-31930305】</w:t>
      </w:r>
    </w:p>
    <w:p w14:paraId="4B48AA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94B75"/>
          <w:spacing w:val="0"/>
          <w:sz w:val="21"/>
          <w:szCs w:val="21"/>
        </w:rPr>
      </w:pPr>
      <w:r>
        <w:rPr>
          <w:rFonts w:hint="eastAsia" w:ascii="微软雅黑" w:hAnsi="微软雅黑" w:eastAsia="微软雅黑" w:cs="微软雅黑"/>
          <w:i w:val="0"/>
          <w:iCs w:val="0"/>
          <w:caps w:val="0"/>
          <w:color w:val="094B75"/>
          <w:spacing w:val="0"/>
          <w:kern w:val="0"/>
          <w:sz w:val="21"/>
          <w:szCs w:val="21"/>
          <w:shd w:val="clear" w:fill="FFFFFF"/>
          <w:lang w:val="en-US" w:eastAsia="zh-CN" w:bidi="ar"/>
        </w:rPr>
        <w:t>电子邮箱：【jyan.li1@hnair.com】</w:t>
      </w:r>
    </w:p>
    <w:p w14:paraId="168C0C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94B75"/>
          <w:spacing w:val="0"/>
          <w:sz w:val="21"/>
          <w:szCs w:val="21"/>
        </w:rPr>
      </w:pPr>
      <w:r>
        <w:rPr>
          <w:rFonts w:hint="eastAsia" w:ascii="微软雅黑" w:hAnsi="微软雅黑" w:eastAsia="微软雅黑" w:cs="微软雅黑"/>
          <w:i w:val="0"/>
          <w:iCs w:val="0"/>
          <w:caps w:val="0"/>
          <w:color w:val="094B75"/>
          <w:spacing w:val="0"/>
          <w:kern w:val="0"/>
          <w:sz w:val="21"/>
          <w:szCs w:val="21"/>
          <w:shd w:val="clear" w:fill="FFFFFF"/>
          <w:lang w:val="en-US" w:eastAsia="zh-CN" w:bidi="ar"/>
        </w:rPr>
        <w:t>五、监督举报方式</w:t>
      </w:r>
    </w:p>
    <w:p w14:paraId="683481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94B75"/>
          <w:spacing w:val="0"/>
          <w:kern w:val="0"/>
          <w:sz w:val="21"/>
          <w:szCs w:val="21"/>
          <w:shd w:val="clear" w:fill="FFFFFF"/>
          <w:lang w:val="en-US" w:eastAsia="zh-CN" w:bidi="ar"/>
        </w:rPr>
      </w:pPr>
      <w:r>
        <w:rPr>
          <w:rFonts w:hint="eastAsia" w:ascii="微软雅黑" w:hAnsi="微软雅黑" w:eastAsia="微软雅黑" w:cs="微软雅黑"/>
          <w:i w:val="0"/>
          <w:iCs w:val="0"/>
          <w:caps w:val="0"/>
          <w:color w:val="094B75"/>
          <w:spacing w:val="0"/>
          <w:kern w:val="0"/>
          <w:sz w:val="21"/>
          <w:szCs w:val="21"/>
          <w:shd w:val="clear" w:fill="FFFFFF"/>
          <w:lang w:val="en-US" w:eastAsia="zh-CN" w:bidi="ar"/>
        </w:rPr>
        <w:t>集团审计监察部举报邮箱:fdjtjb@hexiefangda.com；举报电话:18612291217</w:t>
      </w:r>
    </w:p>
    <w:p w14:paraId="2E6B4D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94B75"/>
          <w:spacing w:val="0"/>
          <w:kern w:val="0"/>
          <w:sz w:val="21"/>
          <w:szCs w:val="21"/>
          <w:shd w:val="clear" w:fill="FFFFFF"/>
          <w:lang w:val="en-US" w:eastAsia="zh-CN" w:bidi="ar"/>
        </w:rPr>
      </w:pPr>
      <w:r>
        <w:rPr>
          <w:rFonts w:hint="eastAsia" w:ascii="微软雅黑" w:hAnsi="微软雅黑" w:eastAsia="微软雅黑" w:cs="微软雅黑"/>
          <w:i w:val="0"/>
          <w:iCs w:val="0"/>
          <w:caps w:val="0"/>
          <w:color w:val="094B75"/>
          <w:spacing w:val="0"/>
          <w:kern w:val="0"/>
          <w:sz w:val="21"/>
          <w:szCs w:val="21"/>
          <w:shd w:val="clear" w:fill="FFFFFF"/>
          <w:lang w:val="en-US" w:eastAsia="zh-CN" w:bidi="ar"/>
        </w:rPr>
        <w:t>航空集团审计监察部举报邮箱:hkjtsjjcb@hnair.com；举报电话:0898-68877330；微信公众号：风清海航</w:t>
      </w:r>
    </w:p>
    <w:p w14:paraId="3AA32A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94B75"/>
          <w:spacing w:val="0"/>
          <w:kern w:val="0"/>
          <w:sz w:val="21"/>
          <w:szCs w:val="21"/>
          <w:shd w:val="clear" w:fill="FFFFFF"/>
          <w:lang w:val="en-US" w:eastAsia="zh-CN" w:bidi="ar"/>
        </w:rPr>
      </w:pPr>
      <w:r>
        <w:rPr>
          <w:rFonts w:hint="eastAsia" w:ascii="微软雅黑" w:hAnsi="微软雅黑" w:eastAsia="微软雅黑" w:cs="微软雅黑"/>
          <w:i w:val="0"/>
          <w:iCs w:val="0"/>
          <w:caps w:val="0"/>
          <w:color w:val="094B75"/>
          <w:spacing w:val="0"/>
          <w:kern w:val="0"/>
          <w:sz w:val="21"/>
          <w:szCs w:val="21"/>
          <w:shd w:val="clear" w:fill="FFFFFF"/>
          <w:lang w:val="en-US" w:eastAsia="zh-CN" w:bidi="ar"/>
        </w:rPr>
        <w:t>海航技术审监法务部举报电话：0898-31931110</w:t>
      </w:r>
    </w:p>
    <w:p w14:paraId="426DB5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94B75"/>
          <w:spacing w:val="0"/>
          <w:kern w:val="0"/>
          <w:sz w:val="21"/>
          <w:szCs w:val="21"/>
          <w:shd w:val="clear" w:fill="FFFFFF"/>
          <w:lang w:val="en-US" w:eastAsia="zh-CN" w:bidi="ar"/>
        </w:rPr>
      </w:pPr>
      <w:r>
        <w:rPr>
          <w:rFonts w:hint="eastAsia" w:ascii="微软雅黑" w:hAnsi="微软雅黑" w:eastAsia="微软雅黑" w:cs="微软雅黑"/>
          <w:i w:val="0"/>
          <w:iCs w:val="0"/>
          <w:caps w:val="0"/>
          <w:color w:val="094B75"/>
          <w:spacing w:val="0"/>
          <w:kern w:val="0"/>
          <w:sz w:val="21"/>
          <w:szCs w:val="21"/>
          <w:shd w:val="clear" w:fill="FFFFFF"/>
          <w:lang w:val="en-US" w:eastAsia="zh-CN" w:bidi="ar"/>
        </w:rPr>
        <w:t>海航技术审监法务部举报邮箱：hhjssjfwb@hnair.com</w:t>
      </w:r>
    </w:p>
    <w:p w14:paraId="1E7BB0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94B75"/>
          <w:spacing w:val="0"/>
          <w:sz w:val="21"/>
          <w:szCs w:val="21"/>
        </w:rPr>
      </w:pPr>
      <w:r>
        <w:rPr>
          <w:rFonts w:hint="eastAsia" w:ascii="微软雅黑" w:hAnsi="微软雅黑" w:eastAsia="微软雅黑" w:cs="微软雅黑"/>
          <w:i w:val="0"/>
          <w:iCs w:val="0"/>
          <w:caps w:val="0"/>
          <w:color w:val="094B75"/>
          <w:spacing w:val="0"/>
          <w:kern w:val="0"/>
          <w:sz w:val="21"/>
          <w:szCs w:val="21"/>
          <w:shd w:val="clear" w:fill="FFFFFF"/>
          <w:lang w:val="en-US" w:eastAsia="zh-CN" w:bidi="ar"/>
        </w:rPr>
        <w:t>信函寄送地址：海南省海口市美兰区海南自贸港一站式飞机维修产业基地6号楼4楼审监法务部</w:t>
      </w:r>
    </w:p>
    <w:p w14:paraId="4C2F2A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94B75"/>
          <w:spacing w:val="0"/>
          <w:sz w:val="21"/>
          <w:szCs w:val="21"/>
        </w:rPr>
      </w:pPr>
      <w:r>
        <w:rPr>
          <w:rFonts w:hint="eastAsia" w:ascii="微软雅黑" w:hAnsi="微软雅黑" w:eastAsia="微软雅黑" w:cs="微软雅黑"/>
          <w:i w:val="0"/>
          <w:iCs w:val="0"/>
          <w:caps w:val="0"/>
          <w:color w:val="094B75"/>
          <w:spacing w:val="0"/>
          <w:kern w:val="0"/>
          <w:sz w:val="21"/>
          <w:szCs w:val="21"/>
          <w:shd w:val="clear" w:fill="FFFFFF"/>
          <w:lang w:val="en-US" w:eastAsia="zh-CN" w:bidi="ar"/>
        </w:rPr>
        <w:t>附件：</w:t>
      </w:r>
    </w:p>
    <w:p w14:paraId="14B58763">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94B75"/>
          <w:spacing w:val="0"/>
          <w:kern w:val="0"/>
          <w:sz w:val="21"/>
          <w:szCs w:val="21"/>
          <w:shd w:val="clear" w:fill="FFFFFF"/>
          <w:lang w:val="en-US" w:eastAsia="zh-CN" w:bidi="ar"/>
        </w:rPr>
      </w:pPr>
      <w:r>
        <w:rPr>
          <w:rFonts w:hint="eastAsia" w:ascii="微软雅黑" w:hAnsi="微软雅黑" w:eastAsia="微软雅黑" w:cs="微软雅黑"/>
          <w:i w:val="0"/>
          <w:iCs w:val="0"/>
          <w:caps w:val="0"/>
          <w:color w:val="094B75"/>
          <w:spacing w:val="0"/>
          <w:kern w:val="0"/>
          <w:sz w:val="21"/>
          <w:szCs w:val="21"/>
          <w:shd w:val="clear" w:fill="FFFFFF"/>
          <w:lang w:val="en-US" w:eastAsia="zh-CN" w:bidi="ar"/>
        </w:rPr>
        <w:t>报名材料模板</w:t>
      </w:r>
    </w:p>
    <w:p w14:paraId="73D2C2E2">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pPr>
      <w:r>
        <w:rPr>
          <w:rFonts w:hint="eastAsia" w:ascii="微软雅黑" w:hAnsi="微软雅黑" w:eastAsia="微软雅黑" w:cs="微软雅黑"/>
          <w:i w:val="0"/>
          <w:iCs w:val="0"/>
          <w:caps w:val="0"/>
          <w:color w:val="094B75"/>
          <w:spacing w:val="0"/>
          <w:kern w:val="0"/>
          <w:sz w:val="21"/>
          <w:szCs w:val="21"/>
          <w:shd w:val="clear" w:fill="FFFFFF"/>
          <w:lang w:val="en-US" w:eastAsia="zh-CN" w:bidi="ar"/>
        </w:rPr>
        <w:t>采购清单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91CF10"/>
    <w:multiLevelType w:val="singleLevel"/>
    <w:tmpl w:val="0891CF1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MjdjMGUyZWUyNjY4NTRmNGJmZDIwYmFlMmY2NmIifQ=="/>
  </w:docVars>
  <w:rsids>
    <w:rsidRoot w:val="00000000"/>
    <w:rsid w:val="0E970AD6"/>
    <w:rsid w:val="11F428F3"/>
    <w:rsid w:val="15415E49"/>
    <w:rsid w:val="162044A1"/>
    <w:rsid w:val="16692028"/>
    <w:rsid w:val="19627511"/>
    <w:rsid w:val="281F026C"/>
    <w:rsid w:val="2D640AC3"/>
    <w:rsid w:val="319D08E2"/>
    <w:rsid w:val="38E03EBF"/>
    <w:rsid w:val="40D240B2"/>
    <w:rsid w:val="4129067D"/>
    <w:rsid w:val="4BDC0AE7"/>
    <w:rsid w:val="4F171D6D"/>
    <w:rsid w:val="579A417A"/>
    <w:rsid w:val="58AD6183"/>
    <w:rsid w:val="58F75133"/>
    <w:rsid w:val="5E563CE0"/>
    <w:rsid w:val="5F5E6700"/>
    <w:rsid w:val="6223037D"/>
    <w:rsid w:val="623A19CD"/>
    <w:rsid w:val="7DD30047"/>
    <w:rsid w:val="7E176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2881</Words>
  <Characters>3078</Characters>
  <Lines>0</Lines>
  <Paragraphs>0</Paragraphs>
  <TotalTime>41</TotalTime>
  <ScaleCrop>false</ScaleCrop>
  <LinksUpToDate>false</LinksUpToDate>
  <CharactersWithSpaces>3079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2023-12-28T02:41:00Z</dcterms:created>
  <dc:creator>DELL</dc:creator>
  <cp:lastModifiedBy>行者无疆</cp:lastModifiedBy>
  <dcterms:modified xsi:type="dcterms:W3CDTF">2025-09-10T08:38:51Z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25B779BFC80A4D37A6240EFD15B102D9_13</vt:lpwstr>
  </property>
  <property fmtid="{D5CDD505-2E9C-101B-9397-08002B2CF9AE}" pid="4" name="KSOTemplateDocerSaveRecord">
    <vt:lpwstr>eyJoZGlkIjoiOTUyYjA1ZGQzNTlmMWU3MTdmNGM5MTdiNGYxZmI4Y2MiLCJ1c2VySWQiOiIzNDAyNTk4MDcifQ==</vt:lpwstr>
  </property>
</Properties>
</file>