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16E" w:rsidRDefault="00D3516E">
      <w:pPr>
        <w:spacing w:before="100" w:beforeAutospacing="1" w:after="100" w:afterAutospacing="1" w:line="560" w:lineRule="exact"/>
        <w:jc w:val="center"/>
        <w:rPr>
          <w:rFonts w:ascii="微软雅黑" w:hAnsi="微软雅黑"/>
          <w:b/>
          <w:color w:val="000000" w:themeColor="text1"/>
          <w:sz w:val="52"/>
          <w:szCs w:val="52"/>
        </w:rPr>
      </w:pPr>
    </w:p>
    <w:p w:rsidR="00D3516E" w:rsidRDefault="00D3516E">
      <w:pPr>
        <w:spacing w:before="100" w:beforeAutospacing="1" w:after="100" w:afterAutospacing="1" w:line="560" w:lineRule="exact"/>
        <w:jc w:val="center"/>
        <w:rPr>
          <w:rFonts w:ascii="小标宋" w:eastAsia="小标宋" w:hAnsi="微软雅黑"/>
          <w:b/>
          <w:color w:val="000000" w:themeColor="text1"/>
          <w:sz w:val="52"/>
          <w:szCs w:val="52"/>
        </w:rPr>
      </w:pPr>
    </w:p>
    <w:p w:rsidR="00D3516E" w:rsidRDefault="00A306CD">
      <w:pPr>
        <w:spacing w:before="100" w:beforeAutospacing="1" w:after="100" w:afterAutospacing="1" w:line="560" w:lineRule="exact"/>
        <w:jc w:val="center"/>
        <w:rPr>
          <w:rFonts w:ascii="小标宋" w:eastAsia="小标宋" w:hAnsi="微软雅黑"/>
          <w:b/>
          <w:color w:val="000000" w:themeColor="text1"/>
          <w:sz w:val="52"/>
          <w:szCs w:val="52"/>
        </w:rPr>
      </w:pPr>
      <w:r>
        <w:rPr>
          <w:rFonts w:ascii="小标宋" w:eastAsia="小标宋" w:hAnsi="微软雅黑" w:hint="eastAsia"/>
          <w:b/>
          <w:color w:val="000000" w:themeColor="text1"/>
          <w:sz w:val="52"/>
          <w:szCs w:val="52"/>
        </w:rPr>
        <w:t>技</w:t>
      </w:r>
      <w:r>
        <w:rPr>
          <w:rFonts w:ascii="小标宋" w:eastAsia="小标宋" w:hAnsi="微软雅黑" w:hint="eastAsia"/>
          <w:b/>
          <w:color w:val="000000" w:themeColor="text1"/>
          <w:sz w:val="52"/>
          <w:szCs w:val="52"/>
        </w:rPr>
        <w:t xml:space="preserve"> </w:t>
      </w:r>
      <w:r>
        <w:rPr>
          <w:rFonts w:ascii="小标宋" w:eastAsia="小标宋" w:hAnsi="微软雅黑" w:hint="eastAsia"/>
          <w:b/>
          <w:color w:val="000000" w:themeColor="text1"/>
          <w:sz w:val="52"/>
          <w:szCs w:val="52"/>
        </w:rPr>
        <w:t>术</w:t>
      </w:r>
      <w:r>
        <w:rPr>
          <w:rFonts w:ascii="小标宋" w:eastAsia="小标宋" w:hAnsi="微软雅黑" w:hint="eastAsia"/>
          <w:b/>
          <w:color w:val="000000" w:themeColor="text1"/>
          <w:sz w:val="52"/>
          <w:szCs w:val="52"/>
        </w:rPr>
        <w:t xml:space="preserve"> </w:t>
      </w:r>
      <w:r>
        <w:rPr>
          <w:rFonts w:ascii="小标宋" w:eastAsia="小标宋" w:hAnsi="微软雅黑" w:hint="eastAsia"/>
          <w:b/>
          <w:color w:val="000000" w:themeColor="text1"/>
          <w:sz w:val="52"/>
          <w:szCs w:val="52"/>
        </w:rPr>
        <w:t>规</w:t>
      </w:r>
      <w:r>
        <w:rPr>
          <w:rFonts w:ascii="小标宋" w:eastAsia="小标宋" w:hAnsi="微软雅黑" w:hint="eastAsia"/>
          <w:b/>
          <w:color w:val="000000" w:themeColor="text1"/>
          <w:sz w:val="52"/>
          <w:szCs w:val="52"/>
        </w:rPr>
        <w:t xml:space="preserve"> </w:t>
      </w:r>
      <w:r>
        <w:rPr>
          <w:rFonts w:ascii="小标宋" w:eastAsia="小标宋" w:hAnsi="微软雅黑" w:hint="eastAsia"/>
          <w:b/>
          <w:color w:val="000000" w:themeColor="text1"/>
          <w:sz w:val="52"/>
          <w:szCs w:val="52"/>
        </w:rPr>
        <w:t>格</w:t>
      </w:r>
      <w:r>
        <w:rPr>
          <w:rFonts w:ascii="小标宋" w:eastAsia="小标宋" w:hAnsi="微软雅黑" w:hint="eastAsia"/>
          <w:b/>
          <w:color w:val="000000" w:themeColor="text1"/>
          <w:sz w:val="52"/>
          <w:szCs w:val="52"/>
        </w:rPr>
        <w:t xml:space="preserve"> </w:t>
      </w:r>
      <w:r>
        <w:rPr>
          <w:rFonts w:ascii="小标宋" w:eastAsia="小标宋" w:hAnsi="微软雅黑" w:hint="eastAsia"/>
          <w:b/>
          <w:color w:val="000000" w:themeColor="text1"/>
          <w:sz w:val="52"/>
          <w:szCs w:val="52"/>
        </w:rPr>
        <w:t>书</w:t>
      </w:r>
    </w:p>
    <w:p w:rsidR="00D3516E" w:rsidRDefault="00D3516E">
      <w:pPr>
        <w:spacing w:line="560" w:lineRule="exact"/>
        <w:ind w:leftChars="400" w:left="840"/>
        <w:rPr>
          <w:rFonts w:ascii="小标宋" w:eastAsia="小标宋" w:hAnsi="微软雅黑"/>
          <w:b/>
          <w:color w:val="000000" w:themeColor="text1"/>
          <w:sz w:val="52"/>
          <w:szCs w:val="52"/>
        </w:rPr>
      </w:pPr>
    </w:p>
    <w:p w:rsidR="00D3516E" w:rsidRDefault="00D3516E">
      <w:pPr>
        <w:spacing w:line="560" w:lineRule="exact"/>
        <w:ind w:leftChars="400" w:left="840"/>
        <w:rPr>
          <w:rFonts w:ascii="小标宋" w:eastAsia="小标宋" w:hAnsi="微软雅黑"/>
          <w:b/>
          <w:color w:val="000000" w:themeColor="text1"/>
          <w:sz w:val="52"/>
          <w:szCs w:val="52"/>
        </w:rPr>
      </w:pPr>
    </w:p>
    <w:p w:rsidR="00D3516E" w:rsidRDefault="00D3516E">
      <w:pPr>
        <w:spacing w:line="560" w:lineRule="exact"/>
        <w:ind w:leftChars="400" w:left="840"/>
        <w:rPr>
          <w:rFonts w:ascii="小标宋" w:eastAsia="小标宋" w:hAnsi="微软雅黑"/>
          <w:b/>
          <w:color w:val="000000" w:themeColor="text1"/>
          <w:sz w:val="52"/>
          <w:szCs w:val="52"/>
        </w:rPr>
      </w:pPr>
    </w:p>
    <w:p w:rsidR="00D3516E" w:rsidRDefault="00A306CD">
      <w:pPr>
        <w:spacing w:line="560" w:lineRule="exact"/>
        <w:jc w:val="center"/>
        <w:rPr>
          <w:rFonts w:ascii="小标宋" w:eastAsia="小标宋" w:hAnsi="微软雅黑"/>
          <w:b/>
          <w:color w:val="000000" w:themeColor="text1"/>
          <w:sz w:val="52"/>
          <w:szCs w:val="52"/>
        </w:rPr>
      </w:pPr>
      <w:r>
        <w:rPr>
          <w:rFonts w:ascii="小标宋" w:eastAsia="小标宋" w:hAnsi="微软雅黑" w:hint="eastAsia"/>
          <w:b/>
          <w:color w:val="000000" w:themeColor="text1"/>
          <w:sz w:val="52"/>
          <w:szCs w:val="52"/>
        </w:rPr>
        <w:t>项目名称：飞机外玻璃自动打磨工作站</w:t>
      </w:r>
    </w:p>
    <w:p w:rsidR="00D3516E" w:rsidRDefault="00D3516E">
      <w:pPr>
        <w:spacing w:line="560" w:lineRule="exact"/>
        <w:ind w:leftChars="400" w:left="840"/>
        <w:rPr>
          <w:rFonts w:ascii="小标宋" w:eastAsia="小标宋" w:hAnsi="微软雅黑"/>
          <w:color w:val="000000" w:themeColor="text1"/>
          <w:sz w:val="52"/>
          <w:szCs w:val="52"/>
        </w:rPr>
      </w:pPr>
    </w:p>
    <w:p w:rsidR="00D3516E" w:rsidRDefault="00D3516E">
      <w:pPr>
        <w:spacing w:line="560" w:lineRule="exact"/>
        <w:ind w:leftChars="400" w:left="840"/>
        <w:rPr>
          <w:rFonts w:ascii="小标宋" w:eastAsia="小标宋" w:hAnsi="微软雅黑"/>
          <w:color w:val="000000" w:themeColor="text1"/>
          <w:sz w:val="52"/>
          <w:szCs w:val="52"/>
        </w:rPr>
      </w:pPr>
    </w:p>
    <w:p w:rsidR="00D3516E" w:rsidRDefault="00D3516E">
      <w:pPr>
        <w:spacing w:line="560" w:lineRule="exact"/>
        <w:ind w:leftChars="400" w:left="840"/>
        <w:rPr>
          <w:rFonts w:ascii="小标宋" w:eastAsia="小标宋" w:hAnsi="微软雅黑"/>
          <w:color w:val="000000" w:themeColor="text1"/>
          <w:sz w:val="52"/>
          <w:szCs w:val="52"/>
        </w:rPr>
      </w:pPr>
    </w:p>
    <w:p w:rsidR="00D3516E" w:rsidRDefault="00D3516E">
      <w:pPr>
        <w:spacing w:line="560" w:lineRule="exact"/>
        <w:rPr>
          <w:rFonts w:ascii="小标宋" w:eastAsia="小标宋" w:hAnsi="微软雅黑"/>
          <w:color w:val="000000" w:themeColor="text1"/>
          <w:sz w:val="52"/>
          <w:szCs w:val="52"/>
        </w:rPr>
      </w:pPr>
      <w:bookmarkStart w:id="0" w:name="_Toc30316"/>
      <w:bookmarkStart w:id="1" w:name="_Toc8105"/>
    </w:p>
    <w:p w:rsidR="00D3516E" w:rsidRDefault="00D3516E">
      <w:pPr>
        <w:spacing w:line="560" w:lineRule="exact"/>
        <w:rPr>
          <w:rFonts w:ascii="小标宋" w:eastAsia="小标宋" w:hAnsi="微软雅黑"/>
          <w:color w:val="000000" w:themeColor="text1"/>
          <w:sz w:val="52"/>
          <w:szCs w:val="52"/>
        </w:rPr>
      </w:pPr>
    </w:p>
    <w:p w:rsidR="00D3516E" w:rsidRDefault="00D3516E">
      <w:pPr>
        <w:spacing w:line="560" w:lineRule="exact"/>
        <w:rPr>
          <w:rFonts w:ascii="小标宋" w:eastAsia="小标宋" w:hAnsi="微软雅黑"/>
          <w:color w:val="000000" w:themeColor="text1"/>
          <w:sz w:val="52"/>
          <w:szCs w:val="52"/>
        </w:rPr>
      </w:pPr>
    </w:p>
    <w:p w:rsidR="00D3516E" w:rsidRDefault="00D3516E">
      <w:pPr>
        <w:spacing w:line="440" w:lineRule="exact"/>
        <w:rPr>
          <w:rFonts w:ascii="微软雅黑" w:hAnsi="微软雅黑"/>
          <w:color w:val="000000" w:themeColor="text1"/>
          <w:sz w:val="24"/>
          <w:szCs w:val="24"/>
        </w:rPr>
      </w:pPr>
    </w:p>
    <w:p w:rsidR="00D3516E" w:rsidRDefault="00D3516E">
      <w:pPr>
        <w:pStyle w:val="4"/>
        <w:spacing w:line="440" w:lineRule="exact"/>
        <w:rPr>
          <w:color w:val="000000" w:themeColor="text1"/>
          <w:sz w:val="24"/>
          <w:szCs w:val="24"/>
        </w:rPr>
      </w:pPr>
    </w:p>
    <w:p w:rsidR="00D3516E" w:rsidRDefault="00D3516E"/>
    <w:p w:rsidR="00D3516E" w:rsidRDefault="00D3516E"/>
    <w:p w:rsidR="00D3516E" w:rsidRDefault="00D3516E"/>
    <w:p w:rsidR="00D3516E" w:rsidRDefault="00D3516E"/>
    <w:p w:rsidR="00D3516E" w:rsidRDefault="00D3516E"/>
    <w:p w:rsidR="00D3516E" w:rsidRDefault="00D3516E"/>
    <w:p w:rsidR="00D3516E" w:rsidRDefault="00D3516E"/>
    <w:p w:rsidR="00D3516E" w:rsidRDefault="00D3516E">
      <w:pPr>
        <w:spacing w:line="440" w:lineRule="exact"/>
        <w:rPr>
          <w:rFonts w:ascii="微软雅黑" w:hAnsi="微软雅黑"/>
          <w:b/>
          <w:color w:val="000000" w:themeColor="text1"/>
          <w:sz w:val="24"/>
          <w:szCs w:val="24"/>
        </w:rPr>
      </w:pPr>
    </w:p>
    <w:p w:rsidR="00D3516E" w:rsidRDefault="00A306CD">
      <w:pPr>
        <w:pStyle w:val="4"/>
        <w:spacing w:line="440" w:lineRule="exact"/>
        <w:rPr>
          <w:color w:val="000000" w:themeColor="text1"/>
          <w:sz w:val="24"/>
          <w:szCs w:val="24"/>
        </w:rPr>
      </w:pPr>
      <w:r>
        <w:rPr>
          <w:rFonts w:hint="eastAsia"/>
          <w:color w:val="000000" w:themeColor="text1"/>
          <w:sz w:val="24"/>
          <w:szCs w:val="24"/>
        </w:rPr>
        <w:lastRenderedPageBreak/>
        <w:t>一、设备概述</w:t>
      </w:r>
      <w:bookmarkEnd w:id="0"/>
      <w:bookmarkEnd w:id="1"/>
      <w:r>
        <w:rPr>
          <w:color w:val="000000" w:themeColor="text1"/>
          <w:sz w:val="24"/>
          <w:szCs w:val="24"/>
        </w:rPr>
        <w:t xml:space="preserve"> </w:t>
      </w:r>
    </w:p>
    <w:p w:rsidR="00D3516E" w:rsidRDefault="00A306CD">
      <w:pPr>
        <w:spacing w:afterLines="50" w:after="156" w:line="440" w:lineRule="exact"/>
        <w:ind w:firstLineChars="200" w:firstLine="480"/>
        <w:rPr>
          <w:rFonts w:ascii="微软雅黑" w:hAnsi="微软雅黑" w:cs="微软雅黑"/>
          <w:color w:val="000000" w:themeColor="text1"/>
          <w:sz w:val="24"/>
          <w:szCs w:val="24"/>
        </w:rPr>
      </w:pPr>
      <w:bookmarkStart w:id="2" w:name="_Toc1879"/>
      <w:bookmarkStart w:id="3" w:name="_Toc4211"/>
      <w:r>
        <w:rPr>
          <w:rFonts w:ascii="微软雅黑" w:hAnsi="微软雅黑" w:cs="微软雅黑" w:hint="eastAsia"/>
          <w:color w:val="000000" w:themeColor="text1"/>
          <w:sz w:val="24"/>
          <w:szCs w:val="24"/>
        </w:rPr>
        <w:t>自动打磨系统通过专项设计的柔性打磨机器人工作站。具备柔性打磨功能，和满足有机玻璃表面定量去除要求。替代原有人工打磨作业，使用现有的工艺方法和打磨抛光材料实现自动化打磨抛光，以达到提高生产效率、降低生产成本、改善作业环境等目的。</w:t>
      </w:r>
    </w:p>
    <w:p w:rsidR="00D3516E" w:rsidRDefault="00A306CD">
      <w:pPr>
        <w:pStyle w:val="5"/>
        <w:spacing w:line="440" w:lineRule="exact"/>
        <w:rPr>
          <w:color w:val="000000" w:themeColor="text1"/>
          <w:szCs w:val="24"/>
        </w:rPr>
      </w:pPr>
      <w:bookmarkStart w:id="4" w:name="_Toc28912"/>
      <w:bookmarkStart w:id="5" w:name="_Toc29720"/>
      <w:bookmarkStart w:id="6" w:name="_Toc26606"/>
      <w:bookmarkStart w:id="7" w:name="_Toc4777"/>
      <w:bookmarkEnd w:id="2"/>
      <w:bookmarkEnd w:id="3"/>
      <w:r>
        <w:rPr>
          <w:rFonts w:hint="eastAsia"/>
          <w:color w:val="000000" w:themeColor="text1"/>
          <w:szCs w:val="24"/>
        </w:rPr>
        <w:t>1.1</w:t>
      </w:r>
      <w:r>
        <w:rPr>
          <w:rFonts w:hint="eastAsia"/>
          <w:color w:val="000000" w:themeColor="text1"/>
          <w:szCs w:val="24"/>
        </w:rPr>
        <w:t>设计依据</w:t>
      </w:r>
    </w:p>
    <w:p w:rsidR="00D3516E" w:rsidRDefault="00A306CD">
      <w:pPr>
        <w:pStyle w:val="5"/>
        <w:spacing w:line="440" w:lineRule="exact"/>
        <w:rPr>
          <w:color w:val="000000" w:themeColor="text1"/>
          <w:szCs w:val="24"/>
        </w:rPr>
      </w:pPr>
      <w:r>
        <w:rPr>
          <w:rFonts w:hint="eastAsia"/>
          <w:color w:val="000000" w:themeColor="text1"/>
          <w:szCs w:val="24"/>
        </w:rPr>
        <w:t>1.1.1</w:t>
      </w:r>
      <w:r>
        <w:rPr>
          <w:rFonts w:hint="eastAsia"/>
          <w:color w:val="000000" w:themeColor="text1"/>
          <w:szCs w:val="24"/>
        </w:rPr>
        <w:t>工件</w:t>
      </w:r>
      <w:bookmarkEnd w:id="4"/>
      <w:bookmarkEnd w:id="5"/>
      <w:r>
        <w:rPr>
          <w:rFonts w:hint="eastAsia"/>
          <w:color w:val="000000" w:themeColor="text1"/>
          <w:szCs w:val="24"/>
        </w:rPr>
        <w:t>信息</w:t>
      </w:r>
    </w:p>
    <w:bookmarkEnd w:id="6"/>
    <w:bookmarkEnd w:id="7"/>
    <w:p w:rsidR="00D3516E" w:rsidRDefault="00A306CD">
      <w:pPr>
        <w:pStyle w:val="afe"/>
        <w:numPr>
          <w:ilvl w:val="0"/>
          <w:numId w:val="1"/>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工件种类；</w:t>
      </w:r>
    </w:p>
    <w:tbl>
      <w:tblPr>
        <w:tblStyle w:val="afa"/>
        <w:tblW w:w="0" w:type="auto"/>
        <w:tblInd w:w="860" w:type="dxa"/>
        <w:tblLook w:val="04A0" w:firstRow="1" w:lastRow="0" w:firstColumn="1" w:lastColumn="0" w:noHBand="0" w:noVBand="1"/>
      </w:tblPr>
      <w:tblGrid>
        <w:gridCol w:w="1606"/>
        <w:gridCol w:w="3343"/>
        <w:gridCol w:w="4045"/>
      </w:tblGrid>
      <w:tr w:rsidR="00D3516E">
        <w:tc>
          <w:tcPr>
            <w:tcW w:w="1606"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工件种类</w:t>
            </w:r>
          </w:p>
        </w:tc>
        <w:tc>
          <w:tcPr>
            <w:tcW w:w="3343"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73N</w:t>
            </w:r>
          </w:p>
        </w:tc>
        <w:tc>
          <w:tcPr>
            <w:tcW w:w="4045"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A32</w:t>
            </w:r>
          </w:p>
        </w:tc>
      </w:tr>
      <w:tr w:rsidR="00D3516E">
        <w:tc>
          <w:tcPr>
            <w:tcW w:w="1606"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工件重量</w:t>
            </w:r>
          </w:p>
        </w:tc>
        <w:tc>
          <w:tcPr>
            <w:tcW w:w="3343"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约</w:t>
            </w:r>
            <w:r>
              <w:rPr>
                <w:rFonts w:ascii="微软雅黑" w:hAnsi="微软雅黑" w:cs="微软雅黑" w:hint="eastAsia"/>
                <w:color w:val="000000" w:themeColor="text1"/>
                <w:sz w:val="24"/>
                <w:szCs w:val="24"/>
              </w:rPr>
              <w:t>1kg</w:t>
            </w:r>
          </w:p>
        </w:tc>
        <w:tc>
          <w:tcPr>
            <w:tcW w:w="4045" w:type="dxa"/>
            <w:shd w:val="clear" w:color="auto" w:fill="auto"/>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约</w:t>
            </w:r>
            <w:r>
              <w:rPr>
                <w:rFonts w:ascii="微软雅黑" w:hAnsi="微软雅黑" w:cs="微软雅黑" w:hint="eastAsia"/>
                <w:color w:val="000000" w:themeColor="text1"/>
                <w:sz w:val="24"/>
                <w:szCs w:val="24"/>
              </w:rPr>
              <w:t>1kg</w:t>
            </w:r>
          </w:p>
        </w:tc>
      </w:tr>
      <w:tr w:rsidR="00D3516E">
        <w:tc>
          <w:tcPr>
            <w:tcW w:w="1606"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工件尺寸</w:t>
            </w:r>
          </w:p>
        </w:tc>
        <w:tc>
          <w:tcPr>
            <w:tcW w:w="3343"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385*285mm*10mm</w:t>
            </w:r>
          </w:p>
        </w:tc>
        <w:tc>
          <w:tcPr>
            <w:tcW w:w="4045"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350*250mm*10mm</w:t>
            </w:r>
          </w:p>
        </w:tc>
      </w:tr>
      <w:tr w:rsidR="00D3516E">
        <w:tc>
          <w:tcPr>
            <w:tcW w:w="1606"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工件材质</w:t>
            </w:r>
          </w:p>
        </w:tc>
        <w:tc>
          <w:tcPr>
            <w:tcW w:w="3343"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丙烯酸塑料</w:t>
            </w:r>
          </w:p>
        </w:tc>
        <w:tc>
          <w:tcPr>
            <w:tcW w:w="4045" w:type="dxa"/>
          </w:tcPr>
          <w:p w:rsidR="00D3516E" w:rsidRDefault="00A306CD">
            <w:pPr>
              <w:pStyle w:val="afe"/>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透明拉伸亚克力</w:t>
            </w:r>
          </w:p>
        </w:tc>
      </w:tr>
    </w:tbl>
    <w:p w:rsidR="00D3516E" w:rsidRDefault="00D3516E">
      <w:pPr>
        <w:spacing w:line="440" w:lineRule="exact"/>
        <w:rPr>
          <w:rFonts w:ascii="微软雅黑" w:hAnsi="微软雅黑" w:cs="微软雅黑"/>
          <w:color w:val="000000" w:themeColor="text1"/>
          <w:sz w:val="24"/>
          <w:szCs w:val="24"/>
        </w:rPr>
      </w:pPr>
    </w:p>
    <w:p w:rsidR="00D3516E" w:rsidRDefault="00A306CD">
      <w:pPr>
        <w:pStyle w:val="afe"/>
        <w:numPr>
          <w:ilvl w:val="0"/>
          <w:numId w:val="1"/>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工件打磨位置（图示）；</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打磨位置：通过打磨去除图示中的表面划痕。</w:t>
      </w: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D3516E">
      <w:pPr>
        <w:pStyle w:val="afe"/>
        <w:spacing w:line="440" w:lineRule="exact"/>
        <w:ind w:left="860" w:firstLineChars="0" w:firstLine="0"/>
        <w:rPr>
          <w:rFonts w:ascii="微软雅黑" w:hAnsi="微软雅黑" w:cs="微软雅黑"/>
          <w:color w:val="000000" w:themeColor="text1"/>
          <w:sz w:val="24"/>
          <w:szCs w:val="24"/>
        </w:rPr>
      </w:pP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noProof/>
          <w:color w:val="000000" w:themeColor="text1"/>
          <w:sz w:val="24"/>
          <w:szCs w:val="24"/>
        </w:rPr>
        <w:drawing>
          <wp:anchor distT="0" distB="0" distL="114300" distR="114300" simplePos="0" relativeHeight="251658752" behindDoc="0" locked="0" layoutInCell="1" allowOverlap="1">
            <wp:simplePos x="0" y="0"/>
            <wp:positionH relativeFrom="column">
              <wp:posOffset>543560</wp:posOffset>
            </wp:positionH>
            <wp:positionV relativeFrom="paragraph">
              <wp:posOffset>-2370455</wp:posOffset>
            </wp:positionV>
            <wp:extent cx="4507230" cy="2573655"/>
            <wp:effectExtent l="0" t="0" r="7620"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507230" cy="2573655"/>
                    </a:xfrm>
                    <a:prstGeom prst="rect">
                      <a:avLst/>
                    </a:prstGeom>
                  </pic:spPr>
                </pic:pic>
              </a:graphicData>
            </a:graphic>
          </wp:anchor>
        </w:drawing>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如图所示，图示粉色面</w:t>
      </w:r>
      <w:r>
        <w:rPr>
          <w:rFonts w:ascii="微软雅黑" w:hAnsi="微软雅黑" w:cs="微软雅黑"/>
          <w:color w:val="000000" w:themeColor="text1"/>
          <w:sz w:val="24"/>
          <w:szCs w:val="24"/>
        </w:rPr>
        <w:t>为打磨面</w:t>
      </w:r>
    </w:p>
    <w:p w:rsidR="00D3516E" w:rsidRDefault="00A306CD">
      <w:pPr>
        <w:pStyle w:val="afe"/>
        <w:numPr>
          <w:ilvl w:val="0"/>
          <w:numId w:val="1"/>
        </w:numPr>
        <w:spacing w:line="440" w:lineRule="exact"/>
        <w:ind w:firstLineChars="0"/>
        <w:rPr>
          <w:color w:val="000000" w:themeColor="text1"/>
          <w:sz w:val="24"/>
          <w:szCs w:val="24"/>
        </w:rPr>
      </w:pPr>
      <w:r>
        <w:rPr>
          <w:rFonts w:ascii="微软雅黑" w:hAnsi="微软雅黑" w:cs="微软雅黑" w:hint="eastAsia"/>
          <w:color w:val="000000" w:themeColor="text1"/>
          <w:sz w:val="24"/>
          <w:szCs w:val="24"/>
        </w:rPr>
        <w:t>打磨耗材（根据需要打磨的去除量大小选择合适的第一道工序的砂纸）；</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根据需要打磨的去除量大小和表面质量要求选择合适的砂纸、抛光垫及抛光液。涉及的耗材：砂纸网格</w:t>
      </w:r>
      <w:r>
        <w:rPr>
          <w:rFonts w:ascii="微软雅黑" w:hAnsi="微软雅黑" w:cs="微软雅黑" w:hint="eastAsia"/>
          <w:color w:val="000000" w:themeColor="text1"/>
          <w:sz w:val="24"/>
          <w:szCs w:val="24"/>
        </w:rPr>
        <w:t>80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120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240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320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400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600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800</w:t>
      </w:r>
      <w:r>
        <w:rPr>
          <w:rFonts w:ascii="微软雅黑" w:hAnsi="微软雅黑" w:cs="微软雅黑" w:hint="eastAsia"/>
          <w:color w:val="000000" w:themeColor="text1"/>
          <w:sz w:val="24"/>
          <w:szCs w:val="24"/>
        </w:rPr>
        <w:t>目、海</w:t>
      </w:r>
      <w:r>
        <w:rPr>
          <w:rFonts w:ascii="微软雅黑" w:hAnsi="微软雅黑" w:cs="微软雅黑" w:hint="eastAsia"/>
          <w:color w:val="000000" w:themeColor="text1"/>
          <w:sz w:val="24"/>
          <w:szCs w:val="24"/>
        </w:rPr>
        <w:lastRenderedPageBreak/>
        <w:t>绵垫</w:t>
      </w:r>
      <w:r>
        <w:rPr>
          <w:rFonts w:ascii="微软雅黑" w:hAnsi="微软雅黑" w:cs="微软雅黑" w:hint="eastAsia"/>
          <w:color w:val="000000" w:themeColor="text1"/>
          <w:sz w:val="24"/>
          <w:szCs w:val="24"/>
        </w:rPr>
        <w:t>1000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2000</w:t>
      </w:r>
      <w:r>
        <w:rPr>
          <w:rFonts w:ascii="微软雅黑" w:hAnsi="微软雅黑" w:cs="微软雅黑" w:hint="eastAsia"/>
          <w:color w:val="000000" w:themeColor="text1"/>
          <w:sz w:val="24"/>
          <w:szCs w:val="24"/>
        </w:rPr>
        <w:t>目、</w:t>
      </w:r>
      <w:r>
        <w:rPr>
          <w:rFonts w:ascii="微软雅黑" w:hAnsi="微软雅黑" w:cs="微软雅黑" w:hint="eastAsia"/>
          <w:color w:val="000000" w:themeColor="text1"/>
          <w:sz w:val="24"/>
          <w:szCs w:val="24"/>
        </w:rPr>
        <w:t>4000</w:t>
      </w:r>
      <w:r>
        <w:rPr>
          <w:rFonts w:ascii="微软雅黑" w:hAnsi="微软雅黑" w:cs="微软雅黑" w:hint="eastAsia"/>
          <w:color w:val="000000" w:themeColor="text1"/>
          <w:sz w:val="24"/>
          <w:szCs w:val="24"/>
        </w:rPr>
        <w:t>目。</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羊毛垫、黄色海绵垫（硬）、黑色海绵垫（软）、</w:t>
      </w:r>
      <w:r>
        <w:rPr>
          <w:rFonts w:ascii="微软雅黑" w:hAnsi="微软雅黑" w:cs="微软雅黑" w:hint="eastAsia"/>
          <w:color w:val="000000" w:themeColor="text1"/>
          <w:sz w:val="24"/>
          <w:szCs w:val="24"/>
        </w:rPr>
        <w:t>MIRKA</w:t>
      </w:r>
      <w:r>
        <w:rPr>
          <w:rFonts w:ascii="微软雅黑" w:hAnsi="微软雅黑" w:cs="微软雅黑" w:hint="eastAsia"/>
          <w:color w:val="000000" w:themeColor="text1"/>
          <w:sz w:val="24"/>
          <w:szCs w:val="24"/>
        </w:rPr>
        <w:t>极光抛光液</w:t>
      </w:r>
      <w:r>
        <w:rPr>
          <w:rFonts w:ascii="微软雅黑" w:hAnsi="微软雅黑" w:cs="微软雅黑" w:hint="eastAsia"/>
          <w:color w:val="000000" w:themeColor="text1"/>
          <w:sz w:val="24"/>
          <w:szCs w:val="24"/>
        </w:rPr>
        <w:t>10</w:t>
      </w:r>
      <w:r>
        <w:rPr>
          <w:rFonts w:ascii="微软雅黑" w:hAnsi="微软雅黑" w:cs="微软雅黑" w:hint="eastAsia"/>
          <w:color w:val="000000" w:themeColor="text1"/>
          <w:sz w:val="24"/>
          <w:szCs w:val="24"/>
        </w:rPr>
        <w:t>号。</w:t>
      </w:r>
    </w:p>
    <w:p w:rsidR="00D3516E" w:rsidRDefault="00A306CD">
      <w:pPr>
        <w:pStyle w:val="afe"/>
        <w:numPr>
          <w:ilvl w:val="0"/>
          <w:numId w:val="1"/>
        </w:numPr>
        <w:spacing w:line="440" w:lineRule="exact"/>
        <w:ind w:firstLineChars="0"/>
        <w:rPr>
          <w:color w:val="000000" w:themeColor="text1"/>
          <w:sz w:val="24"/>
          <w:szCs w:val="24"/>
        </w:rPr>
      </w:pPr>
      <w:r>
        <w:rPr>
          <w:rFonts w:ascii="微软雅黑" w:hAnsi="微软雅黑" w:cs="微软雅黑" w:hint="eastAsia"/>
          <w:color w:val="000000" w:themeColor="text1"/>
          <w:sz w:val="24"/>
          <w:szCs w:val="24"/>
        </w:rPr>
        <w:t>来料一致性要求；</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工件外形尺寸偏差≤±</w:t>
      </w:r>
      <w:r>
        <w:rPr>
          <w:rFonts w:ascii="微软雅黑" w:hAnsi="微软雅黑" w:cs="微软雅黑" w:hint="eastAsia"/>
          <w:color w:val="000000" w:themeColor="text1"/>
          <w:sz w:val="24"/>
          <w:szCs w:val="24"/>
        </w:rPr>
        <w:t>1mm</w:t>
      </w:r>
      <w:r>
        <w:rPr>
          <w:rFonts w:ascii="微软雅黑" w:hAnsi="微软雅黑" w:cs="微软雅黑" w:hint="eastAsia"/>
          <w:color w:val="000000" w:themeColor="text1"/>
          <w:sz w:val="24"/>
          <w:szCs w:val="24"/>
        </w:rPr>
        <w:t>；</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工件型面轮廓偏差≤</w:t>
      </w:r>
      <w:r>
        <w:rPr>
          <w:rFonts w:ascii="微软雅黑" w:hAnsi="微软雅黑" w:cs="微软雅黑" w:hint="eastAsia"/>
          <w:color w:val="000000" w:themeColor="text1"/>
          <w:sz w:val="24"/>
          <w:szCs w:val="24"/>
        </w:rPr>
        <w:t>0.5mm</w:t>
      </w:r>
      <w:r>
        <w:rPr>
          <w:rFonts w:ascii="微软雅黑" w:hAnsi="微软雅黑" w:cs="微软雅黑" w:hint="eastAsia"/>
          <w:color w:val="000000" w:themeColor="text1"/>
          <w:sz w:val="24"/>
          <w:szCs w:val="24"/>
        </w:rPr>
        <w:t>；</w:t>
      </w:r>
    </w:p>
    <w:p w:rsidR="00D3516E" w:rsidRDefault="00A306CD">
      <w:pPr>
        <w:pStyle w:val="afe"/>
        <w:spacing w:line="440" w:lineRule="exact"/>
        <w:ind w:left="860" w:firstLineChars="0" w:firstLine="0"/>
        <w:rPr>
          <w:rFonts w:ascii="微软雅黑" w:hAnsi="微软雅黑" w:cs="微软雅黑"/>
          <w:color w:val="000000" w:themeColor="text1"/>
          <w:sz w:val="24"/>
          <w:szCs w:val="24"/>
        </w:rPr>
      </w:pPr>
      <w:r>
        <w:rPr>
          <w:rFonts w:ascii="微软雅黑" w:hAnsi="微软雅黑" w:cs="微软雅黑"/>
          <w:color w:val="000000" w:themeColor="text1"/>
          <w:sz w:val="24"/>
          <w:szCs w:val="24"/>
        </w:rPr>
        <w:t>工件表面不允许有脏污，油渍，碎屑等；</w:t>
      </w:r>
    </w:p>
    <w:p w:rsidR="00D3516E" w:rsidRDefault="00A306CD">
      <w:pPr>
        <w:pStyle w:val="afe"/>
        <w:numPr>
          <w:ilvl w:val="0"/>
          <w:numId w:val="1"/>
        </w:numPr>
        <w:spacing w:line="440" w:lineRule="exact"/>
        <w:ind w:firstLineChars="0"/>
        <w:rPr>
          <w:color w:val="000000" w:themeColor="text1"/>
          <w:sz w:val="24"/>
          <w:szCs w:val="24"/>
        </w:rPr>
      </w:pPr>
      <w:r>
        <w:rPr>
          <w:rFonts w:hint="eastAsia"/>
          <w:color w:val="000000" w:themeColor="text1"/>
          <w:sz w:val="24"/>
          <w:szCs w:val="24"/>
        </w:rPr>
        <w:t xml:space="preserve">1.1.2 </w:t>
      </w:r>
      <w:r>
        <w:rPr>
          <w:rFonts w:hint="eastAsia"/>
          <w:color w:val="000000" w:themeColor="text1"/>
          <w:sz w:val="24"/>
          <w:szCs w:val="24"/>
        </w:rPr>
        <w:t>工艺技术要求</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color w:val="000000" w:themeColor="text1"/>
          <w:sz w:val="24"/>
          <w:szCs w:val="24"/>
        </w:rPr>
        <w:t>打磨后工件表面无划痕；</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color w:val="000000" w:themeColor="text1"/>
          <w:sz w:val="24"/>
          <w:szCs w:val="24"/>
        </w:rPr>
        <w:t>打磨去除量</w:t>
      </w:r>
      <w:r>
        <w:rPr>
          <w:rFonts w:asciiTheme="minorEastAsia" w:eastAsiaTheme="minorEastAsia" w:hAnsiTheme="minorEastAsia" w:cs="微软雅黑"/>
          <w:color w:val="000000" w:themeColor="text1"/>
          <w:sz w:val="24"/>
          <w:szCs w:val="24"/>
        </w:rPr>
        <w:t>≤</w:t>
      </w:r>
      <w:r>
        <w:rPr>
          <w:rFonts w:asciiTheme="minorEastAsia" w:eastAsiaTheme="minorEastAsia" w:hAnsiTheme="minorEastAsia" w:cs="微软雅黑"/>
          <w:color w:val="000000" w:themeColor="text1"/>
          <w:sz w:val="24"/>
          <w:szCs w:val="24"/>
        </w:rPr>
        <w:t>划痕深度</w:t>
      </w:r>
      <w:r>
        <w:rPr>
          <w:rFonts w:asciiTheme="minorEastAsia" w:eastAsiaTheme="minorEastAsia" w:hAnsiTheme="minorEastAsia" w:cs="微软雅黑"/>
          <w:color w:val="000000" w:themeColor="text1"/>
          <w:sz w:val="24"/>
          <w:szCs w:val="24"/>
        </w:rPr>
        <w:t>+0.</w:t>
      </w: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color w:val="000000" w:themeColor="text1"/>
          <w:sz w:val="24"/>
          <w:szCs w:val="24"/>
        </w:rPr>
        <w:t>mm</w:t>
      </w:r>
      <w:r>
        <w:rPr>
          <w:rFonts w:asciiTheme="minorEastAsia" w:eastAsiaTheme="minorEastAsia" w:hAnsiTheme="minorEastAsia" w:cs="微软雅黑"/>
          <w:color w:val="000000" w:themeColor="text1"/>
          <w:sz w:val="24"/>
          <w:szCs w:val="24"/>
        </w:rPr>
        <w:t>；</w:t>
      </w:r>
    </w:p>
    <w:p w:rsidR="00D3516E" w:rsidRDefault="00A306CD">
      <w:pPr>
        <w:pStyle w:val="afe"/>
        <w:spacing w:line="440" w:lineRule="exact"/>
        <w:ind w:firstLineChars="0" w:firstLine="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 xml:space="preserve">       </w:t>
      </w:r>
      <w:r>
        <w:rPr>
          <w:rFonts w:asciiTheme="minorEastAsia" w:eastAsiaTheme="minorEastAsia" w:hAnsiTheme="minorEastAsia" w:cs="微软雅黑" w:hint="eastAsia"/>
          <w:color w:val="000000" w:themeColor="text1"/>
          <w:sz w:val="24"/>
          <w:szCs w:val="24"/>
        </w:rPr>
        <w:t>打磨后无畸变；</w:t>
      </w:r>
      <w:r>
        <w:rPr>
          <w:rFonts w:asciiTheme="minorEastAsia" w:eastAsiaTheme="minorEastAsia" w:hAnsiTheme="minorEastAsia" w:cs="微软雅黑" w:hint="eastAsia"/>
          <w:color w:val="000000" w:themeColor="text1"/>
          <w:sz w:val="24"/>
          <w:szCs w:val="24"/>
        </w:rPr>
        <w:t xml:space="preserve">  </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sidRPr="002B3E79">
        <w:rPr>
          <w:rFonts w:asciiTheme="minorEastAsia" w:eastAsiaTheme="minorEastAsia" w:hAnsiTheme="minorEastAsia" w:cs="微软雅黑" w:hint="eastAsia"/>
          <w:color w:val="000000" w:themeColor="text1"/>
          <w:sz w:val="24"/>
          <w:szCs w:val="24"/>
        </w:rPr>
        <w:t>对于划痕</w:t>
      </w:r>
      <w:r w:rsidRPr="002B3E79">
        <w:rPr>
          <w:rFonts w:asciiTheme="minorEastAsia" w:eastAsiaTheme="minorEastAsia" w:hAnsiTheme="minorEastAsia" w:cs="微软雅黑" w:hint="eastAsia"/>
          <w:color w:val="000000" w:themeColor="text1"/>
          <w:sz w:val="24"/>
          <w:szCs w:val="24"/>
        </w:rPr>
        <w:t>深度</w:t>
      </w:r>
      <w:r w:rsidRPr="002B3E79">
        <w:rPr>
          <w:rFonts w:asciiTheme="minorEastAsia" w:eastAsiaTheme="minorEastAsia" w:hAnsiTheme="minorEastAsia" w:cs="微软雅黑" w:hint="eastAsia"/>
          <w:color w:val="000000" w:themeColor="text1"/>
          <w:sz w:val="24"/>
          <w:szCs w:val="24"/>
        </w:rPr>
        <w:t>≤</w:t>
      </w:r>
      <w:r w:rsidRPr="002B3E79">
        <w:rPr>
          <w:rFonts w:asciiTheme="minorEastAsia" w:eastAsiaTheme="minorEastAsia" w:hAnsiTheme="minorEastAsia" w:cs="微软雅黑" w:hint="eastAsia"/>
          <w:color w:val="000000" w:themeColor="text1"/>
          <w:sz w:val="24"/>
          <w:szCs w:val="24"/>
        </w:rPr>
        <w:t>0.5mm</w:t>
      </w:r>
      <w:r w:rsidRPr="002B3E79">
        <w:rPr>
          <w:rFonts w:asciiTheme="minorEastAsia" w:eastAsiaTheme="minorEastAsia" w:hAnsiTheme="minorEastAsia" w:cs="微软雅黑" w:hint="eastAsia"/>
          <w:color w:val="000000" w:themeColor="text1"/>
          <w:sz w:val="24"/>
          <w:szCs w:val="24"/>
        </w:rPr>
        <w:t>的工件</w:t>
      </w:r>
      <w:r w:rsidRPr="002B3E79">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hint="eastAsia"/>
          <w:color w:val="000000" w:themeColor="text1"/>
          <w:sz w:val="24"/>
          <w:szCs w:val="24"/>
        </w:rPr>
        <w:t>完成打磨抛光修复时间≤</w:t>
      </w:r>
      <w:r>
        <w:rPr>
          <w:rFonts w:asciiTheme="minorEastAsia" w:eastAsiaTheme="minorEastAsia" w:hAnsiTheme="minorEastAsia" w:cs="微软雅黑" w:hint="eastAsia"/>
          <w:color w:val="000000" w:themeColor="text1"/>
          <w:sz w:val="24"/>
          <w:szCs w:val="24"/>
        </w:rPr>
        <w:t>10</w:t>
      </w:r>
      <w:r>
        <w:rPr>
          <w:rFonts w:asciiTheme="minorEastAsia" w:eastAsiaTheme="minorEastAsia" w:hAnsiTheme="minorEastAsia" w:cs="微软雅黑" w:hint="eastAsia"/>
          <w:color w:val="000000" w:themeColor="text1"/>
          <w:sz w:val="24"/>
          <w:szCs w:val="24"/>
        </w:rPr>
        <w:t>分钟</w:t>
      </w:r>
      <w:r>
        <w:rPr>
          <w:rFonts w:asciiTheme="minorEastAsia" w:eastAsiaTheme="minorEastAsia" w:hAnsiTheme="minorEastAsia" w:cs="微软雅黑"/>
          <w:color w:val="000000" w:themeColor="text1"/>
          <w:sz w:val="24"/>
          <w:szCs w:val="24"/>
        </w:rPr>
        <w:t>；</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打磨后清洗工件表面，无抛光液等明显杂质残留；</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打磨成品厚度去除一致性≤±</w:t>
      </w:r>
      <w:r>
        <w:rPr>
          <w:rFonts w:asciiTheme="minorEastAsia" w:eastAsiaTheme="minorEastAsia" w:hAnsiTheme="minorEastAsia" w:cs="微软雅黑" w:hint="eastAsia"/>
          <w:color w:val="000000" w:themeColor="text1"/>
          <w:sz w:val="24"/>
          <w:szCs w:val="24"/>
        </w:rPr>
        <w:t>0.05mm</w:t>
      </w:r>
      <w:r>
        <w:rPr>
          <w:rFonts w:asciiTheme="minorEastAsia" w:eastAsiaTheme="minorEastAsia" w:hAnsiTheme="minorEastAsia" w:cs="微软雅黑" w:hint="eastAsia"/>
          <w:color w:val="000000" w:themeColor="text1"/>
          <w:sz w:val="24"/>
          <w:szCs w:val="24"/>
        </w:rPr>
        <w:t>。</w:t>
      </w:r>
    </w:p>
    <w:p w:rsidR="00D3516E" w:rsidRDefault="00A306CD">
      <w:pPr>
        <w:pStyle w:val="afe"/>
        <w:numPr>
          <w:ilvl w:val="0"/>
          <w:numId w:val="1"/>
        </w:numPr>
        <w:spacing w:line="440" w:lineRule="exact"/>
        <w:ind w:firstLineChars="0"/>
        <w:rPr>
          <w:color w:val="000000" w:themeColor="text1"/>
          <w:sz w:val="24"/>
          <w:szCs w:val="24"/>
        </w:rPr>
      </w:pPr>
      <w:r>
        <w:rPr>
          <w:rFonts w:hint="eastAsia"/>
          <w:color w:val="000000" w:themeColor="text1"/>
          <w:sz w:val="24"/>
          <w:szCs w:val="24"/>
        </w:rPr>
        <w:t xml:space="preserve">1.1.3 </w:t>
      </w:r>
      <w:r>
        <w:rPr>
          <w:rFonts w:hint="eastAsia"/>
          <w:color w:val="000000" w:themeColor="text1"/>
          <w:sz w:val="24"/>
          <w:szCs w:val="24"/>
        </w:rPr>
        <w:t>工作模式要求</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color w:val="000000" w:themeColor="text1"/>
          <w:sz w:val="24"/>
          <w:szCs w:val="24"/>
        </w:rPr>
        <w:t>（</w:t>
      </w:r>
      <w:r>
        <w:rPr>
          <w:rFonts w:asciiTheme="minorEastAsia" w:eastAsiaTheme="minorEastAsia" w:hAnsiTheme="minorEastAsia" w:cs="微软雅黑"/>
          <w:color w:val="000000" w:themeColor="text1"/>
          <w:sz w:val="24"/>
          <w:szCs w:val="24"/>
        </w:rPr>
        <w:t>1</w:t>
      </w:r>
      <w:r>
        <w:rPr>
          <w:rFonts w:asciiTheme="minorEastAsia" w:eastAsiaTheme="minorEastAsia" w:hAnsiTheme="minorEastAsia" w:cs="微软雅黑"/>
          <w:color w:val="000000" w:themeColor="text1"/>
          <w:sz w:val="24"/>
          <w:szCs w:val="24"/>
        </w:rPr>
        <w:t>）自动</w:t>
      </w:r>
      <w:r>
        <w:rPr>
          <w:rFonts w:asciiTheme="minorEastAsia" w:eastAsiaTheme="minorEastAsia" w:hAnsiTheme="minorEastAsia" w:cs="微软雅黑" w:hint="eastAsia"/>
          <w:color w:val="000000" w:themeColor="text1"/>
          <w:sz w:val="24"/>
          <w:szCs w:val="24"/>
        </w:rPr>
        <w:t>规划</w:t>
      </w:r>
      <w:r>
        <w:rPr>
          <w:rFonts w:asciiTheme="minorEastAsia" w:eastAsiaTheme="minorEastAsia" w:hAnsiTheme="minorEastAsia" w:cs="微软雅黑"/>
          <w:color w:val="000000" w:themeColor="text1"/>
          <w:sz w:val="24"/>
          <w:szCs w:val="24"/>
        </w:rPr>
        <w:t>模式</w:t>
      </w:r>
      <w:r>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hint="eastAsia"/>
          <w:color w:val="000000" w:themeColor="text1"/>
          <w:sz w:val="24"/>
          <w:szCs w:val="24"/>
        </w:rPr>
        <w:t>根据</w:t>
      </w:r>
      <w:r>
        <w:rPr>
          <w:rFonts w:asciiTheme="minorEastAsia" w:eastAsiaTheme="minorEastAsia" w:hAnsiTheme="minorEastAsia" w:cs="微软雅黑"/>
          <w:color w:val="000000" w:themeColor="text1"/>
          <w:sz w:val="24"/>
          <w:szCs w:val="24"/>
        </w:rPr>
        <w:t>飞机玻璃工件</w:t>
      </w:r>
      <w:r>
        <w:rPr>
          <w:rFonts w:asciiTheme="minorEastAsia" w:eastAsiaTheme="minorEastAsia" w:hAnsiTheme="minorEastAsia" w:cs="微软雅黑" w:hint="eastAsia"/>
          <w:color w:val="000000" w:themeColor="text1"/>
          <w:sz w:val="24"/>
          <w:szCs w:val="24"/>
        </w:rPr>
        <w:t>打磨</w:t>
      </w:r>
      <w:r>
        <w:rPr>
          <w:rFonts w:asciiTheme="minorEastAsia" w:eastAsiaTheme="minorEastAsia" w:hAnsiTheme="minorEastAsia" w:cs="微软雅黑"/>
          <w:color w:val="000000" w:themeColor="text1"/>
          <w:sz w:val="24"/>
          <w:szCs w:val="24"/>
        </w:rPr>
        <w:t>深度，系统根据预设工艺库自动</w:t>
      </w:r>
      <w:r>
        <w:rPr>
          <w:rFonts w:asciiTheme="minorEastAsia" w:eastAsiaTheme="minorEastAsia" w:hAnsiTheme="minorEastAsia" w:cs="微软雅黑" w:hint="eastAsia"/>
          <w:color w:val="000000" w:themeColor="text1"/>
          <w:sz w:val="24"/>
          <w:szCs w:val="24"/>
        </w:rPr>
        <w:t>规划</w:t>
      </w:r>
      <w:r>
        <w:rPr>
          <w:rFonts w:asciiTheme="minorEastAsia" w:eastAsiaTheme="minorEastAsia" w:hAnsiTheme="minorEastAsia" w:cs="微软雅黑"/>
          <w:color w:val="000000" w:themeColor="text1"/>
          <w:sz w:val="24"/>
          <w:szCs w:val="24"/>
        </w:rPr>
        <w:t>工序、</w:t>
      </w:r>
      <w:r>
        <w:rPr>
          <w:rFonts w:asciiTheme="minorEastAsia" w:eastAsiaTheme="minorEastAsia" w:hAnsiTheme="minorEastAsia" w:cs="微软雅黑" w:hint="eastAsia"/>
          <w:color w:val="000000" w:themeColor="text1"/>
          <w:sz w:val="24"/>
          <w:szCs w:val="24"/>
        </w:rPr>
        <w:t>和工艺参数</w:t>
      </w:r>
      <w:r>
        <w:rPr>
          <w:rFonts w:asciiTheme="minorEastAsia" w:eastAsiaTheme="minorEastAsia" w:hAnsiTheme="minorEastAsia" w:cs="微软雅黑"/>
          <w:color w:val="000000" w:themeColor="text1"/>
          <w:sz w:val="24"/>
          <w:szCs w:val="24"/>
        </w:rPr>
        <w:t>，</w:t>
      </w:r>
      <w:r>
        <w:rPr>
          <w:rFonts w:asciiTheme="minorEastAsia" w:eastAsiaTheme="minorEastAsia" w:hAnsiTheme="minorEastAsia" w:cs="微软雅黑" w:hint="eastAsia"/>
          <w:color w:val="000000" w:themeColor="text1"/>
          <w:sz w:val="24"/>
          <w:szCs w:val="24"/>
        </w:rPr>
        <w:t>然后将工艺数据下发给下位机并</w:t>
      </w:r>
      <w:r>
        <w:rPr>
          <w:rFonts w:asciiTheme="minorEastAsia" w:eastAsiaTheme="minorEastAsia" w:hAnsiTheme="minorEastAsia" w:cs="微软雅黑"/>
          <w:color w:val="000000" w:themeColor="text1"/>
          <w:sz w:val="24"/>
          <w:szCs w:val="24"/>
        </w:rPr>
        <w:t>完成全流程自动化打磨抛光作业，无需人工干预，适用于批量标准化修复作业；</w:t>
      </w:r>
    </w:p>
    <w:p w:rsidR="00D3516E" w:rsidRDefault="00A306CD">
      <w:pPr>
        <w:spacing w:line="440" w:lineRule="exact"/>
        <w:ind w:left="7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color w:val="000000" w:themeColor="text1"/>
          <w:sz w:val="24"/>
          <w:szCs w:val="24"/>
        </w:rPr>
        <w:t>（</w:t>
      </w: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color w:val="000000" w:themeColor="text1"/>
          <w:sz w:val="24"/>
          <w:szCs w:val="24"/>
        </w:rPr>
        <w:t>）</w:t>
      </w:r>
      <w:r>
        <w:rPr>
          <w:rFonts w:asciiTheme="minorEastAsia" w:eastAsiaTheme="minorEastAsia" w:hAnsiTheme="minorEastAsia" w:cs="微软雅黑" w:hint="eastAsia"/>
          <w:color w:val="000000" w:themeColor="text1"/>
          <w:sz w:val="24"/>
          <w:szCs w:val="24"/>
        </w:rPr>
        <w:t>人工自定义</w:t>
      </w:r>
      <w:r>
        <w:rPr>
          <w:rFonts w:asciiTheme="minorEastAsia" w:eastAsiaTheme="minorEastAsia" w:hAnsiTheme="minorEastAsia" w:cs="微软雅黑"/>
          <w:color w:val="000000" w:themeColor="text1"/>
          <w:sz w:val="24"/>
          <w:szCs w:val="24"/>
        </w:rPr>
        <w:t>模式</w:t>
      </w:r>
      <w:r>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color w:val="000000" w:themeColor="text1"/>
          <w:sz w:val="24"/>
          <w:szCs w:val="24"/>
        </w:rPr>
        <w:t>操作人员可通过设备触摸屏手动设定加工参数，操作流程为：选择</w:t>
      </w:r>
      <w:r>
        <w:rPr>
          <w:rFonts w:asciiTheme="minorEastAsia" w:eastAsiaTheme="minorEastAsia" w:hAnsiTheme="minorEastAsia" w:cs="微软雅黑" w:hint="eastAsia"/>
          <w:color w:val="000000" w:themeColor="text1"/>
          <w:sz w:val="24"/>
          <w:szCs w:val="24"/>
        </w:rPr>
        <w:t>工件型号</w:t>
      </w:r>
      <w:r>
        <w:rPr>
          <w:rFonts w:asciiTheme="minorEastAsia" w:eastAsiaTheme="minorEastAsia" w:hAnsiTheme="minorEastAsia" w:cs="微软雅黑"/>
          <w:color w:val="000000" w:themeColor="text1"/>
          <w:sz w:val="24"/>
          <w:szCs w:val="24"/>
        </w:rPr>
        <w:t xml:space="preserve"> →</w:t>
      </w:r>
      <w:r>
        <w:rPr>
          <w:rFonts w:asciiTheme="minorEastAsia" w:eastAsiaTheme="minorEastAsia" w:hAnsiTheme="minorEastAsia" w:cs="微软雅黑"/>
          <w:color w:val="000000" w:themeColor="text1"/>
          <w:sz w:val="24"/>
          <w:szCs w:val="24"/>
        </w:rPr>
        <w:t>选择加工数量</w:t>
      </w:r>
      <w:r>
        <w:rPr>
          <w:rFonts w:asciiTheme="minorEastAsia" w:eastAsiaTheme="minorEastAsia" w:hAnsiTheme="minorEastAsia" w:cs="微软雅黑"/>
          <w:color w:val="000000" w:themeColor="text1"/>
          <w:sz w:val="24"/>
          <w:szCs w:val="24"/>
        </w:rPr>
        <w:t xml:space="preserve"> → </w:t>
      </w:r>
      <w:r>
        <w:rPr>
          <w:rFonts w:asciiTheme="minorEastAsia" w:eastAsiaTheme="minorEastAsia" w:hAnsiTheme="minorEastAsia" w:cs="微软雅黑"/>
          <w:color w:val="000000" w:themeColor="text1"/>
          <w:sz w:val="24"/>
          <w:szCs w:val="24"/>
        </w:rPr>
        <w:t>选定待执行工序</w:t>
      </w:r>
      <w:r>
        <w:rPr>
          <w:rFonts w:asciiTheme="minorEastAsia" w:eastAsiaTheme="minorEastAsia" w:hAnsiTheme="minorEastAsia" w:cs="微软雅黑"/>
          <w:color w:val="000000" w:themeColor="text1"/>
          <w:sz w:val="24"/>
          <w:szCs w:val="24"/>
        </w:rPr>
        <w:t xml:space="preserve"> → </w:t>
      </w:r>
      <w:r>
        <w:rPr>
          <w:rFonts w:asciiTheme="minorEastAsia" w:eastAsiaTheme="minorEastAsia" w:hAnsiTheme="minorEastAsia" w:cs="微软雅黑"/>
          <w:color w:val="000000" w:themeColor="text1"/>
          <w:sz w:val="24"/>
          <w:szCs w:val="24"/>
        </w:rPr>
        <w:t>设置材料去除量。设备将按照人工设定的内容执行</w:t>
      </w:r>
      <w:r>
        <w:rPr>
          <w:rFonts w:asciiTheme="minorEastAsia" w:eastAsiaTheme="minorEastAsia" w:hAnsiTheme="minorEastAsia" w:cs="微软雅黑" w:hint="eastAsia"/>
          <w:color w:val="000000" w:themeColor="text1"/>
          <w:sz w:val="24"/>
          <w:szCs w:val="24"/>
        </w:rPr>
        <w:t>单工序作业</w:t>
      </w:r>
      <w:r>
        <w:rPr>
          <w:rFonts w:asciiTheme="minorEastAsia" w:eastAsiaTheme="minorEastAsia" w:hAnsiTheme="minorEastAsia" w:cs="微软雅黑"/>
          <w:color w:val="000000" w:themeColor="text1"/>
          <w:sz w:val="24"/>
          <w:szCs w:val="24"/>
        </w:rPr>
        <w:t>，灵活适配特殊工件、非标修复需求，满足多样化维修场景使用要求；</w:t>
      </w:r>
    </w:p>
    <w:p w:rsidR="00D3516E" w:rsidRDefault="00A306CD">
      <w:pPr>
        <w:pStyle w:val="5"/>
        <w:spacing w:line="440" w:lineRule="exact"/>
        <w:rPr>
          <w:color w:val="000000" w:themeColor="text1"/>
          <w:szCs w:val="24"/>
        </w:rPr>
      </w:pPr>
      <w:bookmarkStart w:id="8" w:name="_Toc2947"/>
      <w:r>
        <w:rPr>
          <w:rFonts w:cs="微软雅黑" w:hint="eastAsia"/>
          <w:color w:val="000000" w:themeColor="text1"/>
          <w:szCs w:val="24"/>
        </w:rPr>
        <w:t xml:space="preserve">1.2 </w:t>
      </w:r>
      <w:r>
        <w:rPr>
          <w:rFonts w:hint="eastAsia"/>
          <w:color w:val="000000" w:themeColor="text1"/>
          <w:szCs w:val="24"/>
        </w:rPr>
        <w:t>设备工作流程</w:t>
      </w:r>
    </w:p>
    <w:p w:rsidR="00D3516E" w:rsidRDefault="00A306CD">
      <w:pPr>
        <w:spacing w:line="440" w:lineRule="exact"/>
        <w:rPr>
          <w:color w:val="000000" w:themeColor="text1"/>
          <w:sz w:val="24"/>
          <w:szCs w:val="24"/>
        </w:rPr>
      </w:pPr>
      <w:r>
        <w:rPr>
          <w:noProof/>
          <w:color w:val="000000" w:themeColor="text1"/>
          <w:sz w:val="24"/>
          <w:szCs w:val="24"/>
        </w:rPr>
        <mc:AlternateContent>
          <mc:Choice Requires="wpg">
            <w:drawing>
              <wp:anchor distT="0" distB="0" distL="114300" distR="114300" simplePos="0" relativeHeight="251655680" behindDoc="0" locked="0" layoutInCell="1" allowOverlap="1">
                <wp:simplePos x="0" y="0"/>
                <wp:positionH relativeFrom="column">
                  <wp:posOffset>149225</wp:posOffset>
                </wp:positionH>
                <wp:positionV relativeFrom="paragraph">
                  <wp:posOffset>165735</wp:posOffset>
                </wp:positionV>
                <wp:extent cx="6000115" cy="1830070"/>
                <wp:effectExtent l="6350" t="6350" r="13335" b="11430"/>
                <wp:wrapNone/>
                <wp:docPr id="1309779734" name="组合 2"/>
                <wp:cNvGraphicFramePr/>
                <a:graphic xmlns:a="http://schemas.openxmlformats.org/drawingml/2006/main">
                  <a:graphicData uri="http://schemas.microsoft.com/office/word/2010/wordprocessingGroup">
                    <wpg:wgp>
                      <wpg:cNvGrpSpPr/>
                      <wpg:grpSpPr>
                        <a:xfrm>
                          <a:off x="0" y="0"/>
                          <a:ext cx="6000115" cy="1830070"/>
                          <a:chOff x="0" y="0"/>
                          <a:chExt cx="6198870" cy="2211070"/>
                        </a:xfrm>
                      </wpg:grpSpPr>
                      <wps:wsp>
                        <wps:cNvPr id="718280745" name="矩形: 圆角 11"/>
                        <wps:cNvSpPr/>
                        <wps:spPr>
                          <a:xfrm>
                            <a:off x="0" y="0"/>
                            <a:ext cx="1629833" cy="935567"/>
                          </a:xfrm>
                          <a:prstGeom prst="roundRect">
                            <a:avLst/>
                          </a:prstGeom>
                          <a:solidFill>
                            <a:srgbClr val="C00000"/>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spacing w:line="240" w:lineRule="atLeast"/>
                                <w:jc w:val="center"/>
                                <w:rPr>
                                  <w:rFonts w:asciiTheme="minorHAnsi" w:eastAsiaTheme="minorEastAsia" w:cstheme="minorBidi"/>
                                  <w:color w:val="FFFFFF" w:themeColor="light1"/>
                                  <w:kern w:val="24"/>
                                  <w:sz w:val="20"/>
                                </w:rPr>
                              </w:pPr>
                              <w:r>
                                <w:rPr>
                                  <w:rFonts w:asciiTheme="minorHAnsi" w:eastAsiaTheme="minorEastAsia" w:cstheme="minorBidi" w:hint="eastAsia"/>
                                  <w:color w:val="FFFFFF" w:themeColor="light1"/>
                                  <w:kern w:val="24"/>
                                  <w:sz w:val="16"/>
                                  <w:szCs w:val="15"/>
                                </w:rPr>
                                <w:t>人工将工件（约</w:t>
                              </w:r>
                              <w:r>
                                <w:rPr>
                                  <w:rFonts w:asciiTheme="minorHAnsi" w:eastAsiaTheme="minorEastAsia" w:hAnsi="Calibri" w:cstheme="minorBidi"/>
                                  <w:color w:val="FFFFFF" w:themeColor="light1"/>
                                  <w:kern w:val="24"/>
                                  <w:sz w:val="16"/>
                                  <w:szCs w:val="15"/>
                                </w:rPr>
                                <w:t>15</w:t>
                              </w:r>
                              <w:r>
                                <w:rPr>
                                  <w:rFonts w:asciiTheme="minorHAnsi" w:eastAsiaTheme="minorEastAsia" w:cstheme="minorBidi" w:hint="eastAsia"/>
                                  <w:color w:val="FFFFFF" w:themeColor="light1"/>
                                  <w:kern w:val="24"/>
                                  <w:sz w:val="16"/>
                                  <w:szCs w:val="15"/>
                                </w:rPr>
                                <w:t>件）放到上料工作台上，按下预约按钮</w:t>
                              </w:r>
                            </w:p>
                          </w:txbxContent>
                        </wps:txbx>
                        <wps:bodyPr wrap="square" rtlCol="0" anchor="ctr">
                          <a:noAutofit/>
                        </wps:bodyPr>
                      </wps:wsp>
                      <wps:wsp>
                        <wps:cNvPr id="446172493" name="矩形: 圆角 14"/>
                        <wps:cNvSpPr/>
                        <wps:spPr>
                          <a:xfrm>
                            <a:off x="2000250" y="41910"/>
                            <a:ext cx="1151466" cy="910167"/>
                          </a:xfrm>
                          <a:prstGeom prst="roundRect">
                            <a:avLst/>
                          </a:prstGeom>
                          <a:solidFill>
                            <a:srgbClr val="C00000"/>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spacing w:line="240" w:lineRule="atLeast"/>
                                <w:jc w:val="center"/>
                                <w:rPr>
                                  <w:rFonts w:asciiTheme="minorHAnsi" w:eastAsiaTheme="minorEastAsia" w:cstheme="minorBidi"/>
                                  <w:color w:val="FFFFFF" w:themeColor="light1"/>
                                  <w:kern w:val="24"/>
                                  <w:szCs w:val="21"/>
                                </w:rPr>
                              </w:pPr>
                              <w:r>
                                <w:rPr>
                                  <w:rFonts w:asciiTheme="minorHAnsi" w:eastAsiaTheme="minorEastAsia" w:cstheme="minorBidi" w:hint="eastAsia"/>
                                  <w:color w:val="FFFFFF" w:themeColor="light1"/>
                                  <w:kern w:val="24"/>
                                  <w:sz w:val="18"/>
                                  <w:szCs w:val="16"/>
                                </w:rPr>
                                <w:t>机器人抓工件至定位导向工装</w:t>
                              </w:r>
                            </w:p>
                          </w:txbxContent>
                        </wps:txbx>
                        <wps:bodyPr wrap="square" rtlCol="0" anchor="ctr">
                          <a:noAutofit/>
                        </wps:bodyPr>
                      </wps:wsp>
                      <wps:wsp>
                        <wps:cNvPr id="1928630585" name="矩形: 圆角 15"/>
                        <wps:cNvSpPr/>
                        <wps:spPr>
                          <a:xfrm>
                            <a:off x="3577590" y="60960"/>
                            <a:ext cx="999066" cy="846243"/>
                          </a:xfrm>
                          <a:prstGeom prst="roundRect">
                            <a:avLst/>
                          </a:prstGeom>
                          <a:solidFill>
                            <a:srgbClr val="C00000"/>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机器人精准抓取工件</w:t>
                              </w:r>
                            </w:p>
                          </w:txbxContent>
                        </wps:txbx>
                        <wps:bodyPr wrap="square" rtlCol="0" anchor="ctr">
                          <a:noAutofit/>
                        </wps:bodyPr>
                      </wps:wsp>
                      <wps:wsp>
                        <wps:cNvPr id="1134582801" name="矩形: 圆角 15"/>
                        <wps:cNvSpPr/>
                        <wps:spPr>
                          <a:xfrm>
                            <a:off x="4941570" y="34290"/>
                            <a:ext cx="1257300" cy="838200"/>
                          </a:xfrm>
                          <a:prstGeom prst="roundRect">
                            <a:avLst/>
                          </a:prstGeom>
                          <a:solidFill>
                            <a:srgbClr val="C00000"/>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机器人将工件放至打磨工作台</w:t>
                              </w:r>
                            </w:p>
                          </w:txbxContent>
                        </wps:txbx>
                        <wps:bodyPr wrap="square" rtlCol="0" anchor="ctr">
                          <a:noAutofit/>
                        </wps:bodyPr>
                      </wps:wsp>
                      <wps:wsp>
                        <wps:cNvPr id="1291784346" name="矩形: 圆角 15"/>
                        <wps:cNvSpPr/>
                        <wps:spPr>
                          <a:xfrm>
                            <a:off x="36082" y="1199901"/>
                            <a:ext cx="1390137" cy="937518"/>
                          </a:xfrm>
                          <a:prstGeom prst="roundRect">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工件固定，机器人使用不同磨料打磨工件</w:t>
                              </w:r>
                            </w:p>
                          </w:txbxContent>
                        </wps:txbx>
                        <wps:bodyPr wrap="square" rtlCol="0" anchor="ctr">
                          <a:noAutofit/>
                        </wps:bodyPr>
                      </wps:wsp>
                      <wps:wsp>
                        <wps:cNvPr id="599096288" name="矩形: 圆角 45"/>
                        <wps:cNvSpPr/>
                        <wps:spPr>
                          <a:xfrm>
                            <a:off x="1958340" y="1280160"/>
                            <a:ext cx="1168400" cy="880533"/>
                          </a:xfrm>
                          <a:prstGeom prst="roundRect">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机器人抓取工件放至下料台</w:t>
                              </w:r>
                            </w:p>
                          </w:txbxContent>
                        </wps:txbx>
                        <wps:bodyPr wrap="square" rtlCol="0" anchor="ctr">
                          <a:noAutofit/>
                        </wps:bodyPr>
                      </wps:wsp>
                      <wps:wsp>
                        <wps:cNvPr id="216061991" name="矩形: 圆角 47"/>
                        <wps:cNvSpPr/>
                        <wps:spPr>
                          <a:xfrm>
                            <a:off x="3440245" y="1198366"/>
                            <a:ext cx="1378328" cy="1012704"/>
                          </a:xfrm>
                          <a:prstGeom prst="roundRect">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机器人依次从上料台中取出工件打磨，直至工件全部打磨</w:t>
                              </w:r>
                            </w:p>
                          </w:txbxContent>
                        </wps:txbx>
                        <wps:bodyPr wrap="square" rtlCol="0" anchor="ctr">
                          <a:noAutofit/>
                        </wps:bodyPr>
                      </wps:wsp>
                      <wps:wsp>
                        <wps:cNvPr id="1847201325" name="矩形: 圆角 48"/>
                        <wps:cNvSpPr/>
                        <wps:spPr>
                          <a:xfrm>
                            <a:off x="5233843" y="1482997"/>
                            <a:ext cx="948626" cy="507886"/>
                          </a:xfrm>
                          <a:prstGeom prst="roundRect">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rsidR="00D3516E" w:rsidRDefault="00A306CD">
                              <w:pPr>
                                <w:jc w:val="center"/>
                                <w:rPr>
                                  <w:rFonts w:asciiTheme="minorHAnsi" w:eastAsiaTheme="minorEastAsia" w:cstheme="minorBidi"/>
                                  <w:color w:val="FFFFFF" w:themeColor="light1"/>
                                  <w:kern w:val="24"/>
                                  <w:sz w:val="24"/>
                                  <w:szCs w:val="24"/>
                                </w:rPr>
                              </w:pPr>
                              <w:r>
                                <w:rPr>
                                  <w:rFonts w:asciiTheme="minorHAnsi" w:eastAsiaTheme="minorEastAsia" w:cstheme="minorBidi" w:hint="eastAsia"/>
                                  <w:color w:val="FFFFFF" w:themeColor="light1"/>
                                  <w:kern w:val="24"/>
                                </w:rPr>
                                <w:t>人工下料</w:t>
                              </w:r>
                            </w:p>
                          </w:txbxContent>
                        </wps:txbx>
                        <wps:bodyPr wrap="square" rtlCol="0" anchor="ctr">
                          <a:noAutofit/>
                        </wps:bodyPr>
                      </wps:wsp>
                      <wps:wsp>
                        <wps:cNvPr id="1934212130" name="箭头: 右 1"/>
                        <wps:cNvSpPr/>
                        <wps:spPr>
                          <a:xfrm>
                            <a:off x="1756410" y="384810"/>
                            <a:ext cx="201930" cy="160020"/>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5415787" name="箭头: 右 1"/>
                        <wps:cNvSpPr/>
                        <wps:spPr>
                          <a:xfrm>
                            <a:off x="3284220" y="392430"/>
                            <a:ext cx="201930" cy="160020"/>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9180674" name="箭头: 右 1"/>
                        <wps:cNvSpPr/>
                        <wps:spPr>
                          <a:xfrm>
                            <a:off x="4671060" y="392430"/>
                            <a:ext cx="201930" cy="160020"/>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45963735" name="箭头: 右 1"/>
                        <wps:cNvSpPr/>
                        <wps:spPr>
                          <a:xfrm>
                            <a:off x="1600200" y="1645920"/>
                            <a:ext cx="201930" cy="160020"/>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82759059" name="箭头: 右 1"/>
                        <wps:cNvSpPr/>
                        <wps:spPr>
                          <a:xfrm>
                            <a:off x="3206697" y="1634136"/>
                            <a:ext cx="201403" cy="160345"/>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82756881" name="箭头: 右 1"/>
                        <wps:cNvSpPr/>
                        <wps:spPr>
                          <a:xfrm>
                            <a:off x="4907138" y="1646411"/>
                            <a:ext cx="202059" cy="160345"/>
                          </a:xfrm>
                          <a:prstGeom prst="rightArrow">
                            <a:avLst/>
                          </a:prstGeom>
                          <a:solidFill>
                            <a:srgbClr val="C00000"/>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2" o:spid="_x0000_s1026" style="position:absolute;left:0;text-align:left;margin-left:11.75pt;margin-top:13.05pt;width:472.45pt;height:144.1pt;z-index:251655680" coordsize="61988,2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">
                <v:roundrect id="矩形: 圆角 11" o:spid="_x0000_s1027" style="position:absolute;width:16298;height:9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" fillcolor="#c00000" strokecolor="black [3213]" strokeweight="1pt">
                  <v:textbox>
                    <w:txbxContent>
                      <w:p w:rsidR="00D3516E" w:rsidRDefault="00A306CD">
                        <w:pPr>
                          <w:spacing w:line="240" w:lineRule="atLeast"/>
                          <w:jc w:val="center"/>
                          <w:rPr>
                            <w:rFonts w:asciiTheme="minorHAnsi" w:eastAsiaTheme="minorEastAsia" w:cstheme="minorBidi"/>
                            <w:color w:val="FFFFFF" w:themeColor="light1"/>
                            <w:kern w:val="24"/>
                            <w:sz w:val="20"/>
                          </w:rPr>
                        </w:pPr>
                        <w:r>
                          <w:rPr>
                            <w:rFonts w:asciiTheme="minorHAnsi" w:eastAsiaTheme="minorEastAsia" w:cstheme="minorBidi" w:hint="eastAsia"/>
                            <w:color w:val="FFFFFF" w:themeColor="light1"/>
                            <w:kern w:val="24"/>
                            <w:sz w:val="16"/>
                            <w:szCs w:val="15"/>
                          </w:rPr>
                          <w:t>人工将工件（约</w:t>
                        </w:r>
                        <w:r>
                          <w:rPr>
                            <w:rFonts w:asciiTheme="minorHAnsi" w:eastAsiaTheme="minorEastAsia" w:hAnsi="Calibri" w:cstheme="minorBidi"/>
                            <w:color w:val="FFFFFF" w:themeColor="light1"/>
                            <w:kern w:val="24"/>
                            <w:sz w:val="16"/>
                            <w:szCs w:val="15"/>
                          </w:rPr>
                          <w:t>15</w:t>
                        </w:r>
                        <w:r>
                          <w:rPr>
                            <w:rFonts w:asciiTheme="minorHAnsi" w:eastAsiaTheme="minorEastAsia" w:cstheme="minorBidi" w:hint="eastAsia"/>
                            <w:color w:val="FFFFFF" w:themeColor="light1"/>
                            <w:kern w:val="24"/>
                            <w:sz w:val="16"/>
                            <w:szCs w:val="15"/>
                          </w:rPr>
                          <w:t>件）放到上料工作台上，按下预约按钮</w:t>
                        </w:r>
                      </w:p>
                    </w:txbxContent>
                  </v:textbox>
                </v:roundrect>
                <v:roundrect id="矩形: 圆角 14" o:spid="_x0000_s1028" style="position:absolute;left:20002;top:419;width:11515;height:91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" fillcolor="#c00000" strokecolor="black [3213]" strokeweight="1pt">
                  <v:textbox>
                    <w:txbxContent>
                      <w:p w:rsidR="00D3516E" w:rsidRDefault="00A306CD">
                        <w:pPr>
                          <w:spacing w:line="240" w:lineRule="atLeast"/>
                          <w:jc w:val="center"/>
                          <w:rPr>
                            <w:rFonts w:asciiTheme="minorHAnsi" w:eastAsiaTheme="minorEastAsia" w:cstheme="minorBidi"/>
                            <w:color w:val="FFFFFF" w:themeColor="light1"/>
                            <w:kern w:val="24"/>
                            <w:szCs w:val="21"/>
                          </w:rPr>
                        </w:pPr>
                        <w:r>
                          <w:rPr>
                            <w:rFonts w:asciiTheme="minorHAnsi" w:eastAsiaTheme="minorEastAsia" w:cstheme="minorBidi" w:hint="eastAsia"/>
                            <w:color w:val="FFFFFF" w:themeColor="light1"/>
                            <w:kern w:val="24"/>
                            <w:sz w:val="18"/>
                            <w:szCs w:val="16"/>
                          </w:rPr>
                          <w:t>机器人抓工件至定位导向工装</w:t>
                        </w:r>
                      </w:p>
                    </w:txbxContent>
                  </v:textbox>
                </v:roundrect>
                <v:roundrect id="矩形: 圆角 15" o:spid="_x0000_s1029" style="position:absolute;left:35775;top:609;width:9991;height:8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" fillcolor="#c00000" strokecolor="black [3213]" strokeweight="1pt">
                  <v:textbo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机器人精准抓取工件</w:t>
                        </w:r>
                      </w:p>
                    </w:txbxContent>
                  </v:textbox>
                </v:roundrect>
                <v:roundrect id="矩形: 圆角 15" o:spid="_x0000_s1030" style="position:absolute;left:49415;top:342;width:12573;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" fillcolor="#c00000" strokecolor="black [3213]" strokeweight="1pt">
                  <v:textbo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机器人将工件放至打磨工作台</w:t>
                        </w:r>
                      </w:p>
                    </w:txbxContent>
                  </v:textbox>
                </v:roundrect>
                <v:roundrect id="矩形: 圆角 15" o:spid="_x0000_s1031" style="position:absolute;left:360;top:11999;width:13902;height:93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" fillcolor="#c00000" strokecolor="#0a121c [484]" strokeweight="1pt">
                  <v:textbo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工件固定，机器人使用不同磨料打磨工件</w:t>
                        </w:r>
                      </w:p>
                    </w:txbxContent>
                  </v:textbox>
                </v:roundrect>
                <v:roundrect id="矩形: 圆角 45" o:spid="_x0000_s1032" style="position:absolute;left:19583;top:12801;width:11684;height:88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" fillcolor="#c00000" strokecolor="#0a121c [484]" strokeweight="1pt">
                  <v:textbo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机器人抓取工件放至下料台</w:t>
                        </w:r>
                      </w:p>
                    </w:txbxContent>
                  </v:textbox>
                </v:roundrect>
                <v:roundrect id="矩形: 圆角 47" o:spid="_x0000_s1033" style="position:absolute;left:34402;top:11983;width:13783;height:101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" fillcolor="#c00000" strokecolor="#0a121c [484]" strokeweight="1pt">
                  <v:textbox>
                    <w:txbxContent>
                      <w:p w:rsidR="00D3516E" w:rsidRDefault="00A306CD">
                        <w:pPr>
                          <w:jc w:val="center"/>
                          <w:rPr>
                            <w:rFonts w:asciiTheme="minorHAnsi" w:eastAsiaTheme="minorEastAsia" w:cstheme="minorBidi"/>
                            <w:color w:val="FFFFFF" w:themeColor="light1"/>
                            <w:kern w:val="24"/>
                            <w:sz w:val="18"/>
                            <w:szCs w:val="18"/>
                          </w:rPr>
                        </w:pPr>
                        <w:r>
                          <w:rPr>
                            <w:rFonts w:asciiTheme="minorHAnsi" w:eastAsiaTheme="minorEastAsia" w:cstheme="minorBidi" w:hint="eastAsia"/>
                            <w:color w:val="FFFFFF" w:themeColor="light1"/>
                            <w:kern w:val="24"/>
                            <w:sz w:val="18"/>
                            <w:szCs w:val="18"/>
                          </w:rPr>
                          <w:t>机器人依次从上料台中取出工件打磨，直至工件全部打磨</w:t>
                        </w:r>
                      </w:p>
                    </w:txbxContent>
                  </v:textbox>
                </v:roundrect>
                <v:roundrect id="矩形: 圆角 48" o:spid="_x0000_s1034" style="position:absolute;left:52338;top:14829;width:9486;height:50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" fillcolor="#c00000" strokecolor="#0a121c [484]" strokeweight="1pt">
                  <v:textbox>
                    <w:txbxContent>
                      <w:p w:rsidR="00D3516E" w:rsidRDefault="00A306CD">
                        <w:pPr>
                          <w:jc w:val="center"/>
                          <w:rPr>
                            <w:rFonts w:asciiTheme="minorHAnsi" w:eastAsiaTheme="minorEastAsia" w:cstheme="minorBidi"/>
                            <w:color w:val="FFFFFF" w:themeColor="light1"/>
                            <w:kern w:val="24"/>
                            <w:sz w:val="24"/>
                            <w:szCs w:val="24"/>
                          </w:rPr>
                        </w:pPr>
                        <w:r>
                          <w:rPr>
                            <w:rFonts w:asciiTheme="minorHAnsi" w:eastAsiaTheme="minorEastAsia" w:cstheme="minorBidi" w:hint="eastAsia"/>
                            <w:color w:val="FFFFFF" w:themeColor="light1"/>
                            <w:kern w:val="24"/>
                          </w:rPr>
                          <w:t>人工下料</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1" o:spid="_x0000_s1035" type="#_x0000_t13" style="position:absolute;left:17564;top:3848;width:2019;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" adj="13042" fillcolor="#c00000" strokecolor="#0a121c [484]" strokeweight="1pt"/>
                <v:shape id="箭头: 右 1" o:spid="_x0000_s1036" type="#_x0000_t13" style="position:absolute;left:32842;top:3924;width:2019;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" adj="13042" fillcolor="#c00000" strokecolor="#0a121c [484]" strokeweight="1pt"/>
                <v:shape id="箭头: 右 1" o:spid="_x0000_s1037" type="#_x0000_t13" style="position:absolute;left:46710;top:3924;width:2019;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" adj="13042" fillcolor="#c00000" strokecolor="#0a121c [484]" strokeweight="1pt"/>
                <v:shape id="箭头: 右 1" o:spid="_x0000_s1038" type="#_x0000_t13" style="position:absolute;left:16002;top:16459;width:2019;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" adj="13042" fillcolor="#c00000" strokecolor="#0a121c [484]" strokeweight="1pt"/>
                <v:shape id="箭头: 右 1" o:spid="_x0000_s1039" type="#_x0000_t13" style="position:absolute;left:32066;top:16341;width:2015;height: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" adj="13002" fillcolor="#c00000" strokecolor="#0a121c [484]" strokeweight="1pt"/>
                <v:shape id="箭头: 右 1" o:spid="_x0000_s1040" type="#_x0000_t13" style="position:absolute;left:49071;top:16464;width:2020;height: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" adj="13030" fillcolor="#c00000" strokecolor="#0a121c [484]" strokeweight="1pt"/>
              </v:group>
            </w:pict>
          </mc:Fallback>
        </mc:AlternateContent>
      </w:r>
    </w:p>
    <w:p w:rsidR="00D3516E" w:rsidRDefault="00D3516E">
      <w:pPr>
        <w:pStyle w:val="4"/>
        <w:spacing w:line="440" w:lineRule="exact"/>
        <w:rPr>
          <w:color w:val="000000" w:themeColor="text1"/>
          <w:sz w:val="24"/>
          <w:szCs w:val="24"/>
        </w:rPr>
      </w:pPr>
      <w:bookmarkStart w:id="9" w:name="_Toc2443"/>
      <w:bookmarkEnd w:id="8"/>
    </w:p>
    <w:p w:rsidR="00D3516E" w:rsidRDefault="00A306CD">
      <w:pPr>
        <w:pStyle w:val="4"/>
        <w:spacing w:line="440" w:lineRule="exact"/>
        <w:rPr>
          <w:color w:val="000000" w:themeColor="text1"/>
          <w:sz w:val="24"/>
          <w:szCs w:val="24"/>
        </w:rPr>
      </w:pPr>
      <w:r>
        <w:rPr>
          <w:rFonts w:hint="eastAsia"/>
          <w:color w:val="000000" w:themeColor="text1"/>
          <w:sz w:val="24"/>
          <w:szCs w:val="24"/>
        </w:rPr>
        <w:t>二、设备安装生产基础条件</w:t>
      </w:r>
      <w:bookmarkEnd w:id="9"/>
    </w:p>
    <w:p w:rsidR="00D3516E" w:rsidRDefault="00A306CD">
      <w:pPr>
        <w:pStyle w:val="4"/>
        <w:numPr>
          <w:ilvl w:val="0"/>
          <w:numId w:val="2"/>
        </w:numPr>
        <w:spacing w:line="440" w:lineRule="exact"/>
        <w:rPr>
          <w:rFonts w:ascii="微软雅黑" w:hAnsi="微软雅黑" w:cs="微软雅黑"/>
          <w:b w:val="0"/>
          <w:bCs w:val="0"/>
          <w:color w:val="000000" w:themeColor="text1"/>
          <w:sz w:val="24"/>
          <w:szCs w:val="24"/>
        </w:rPr>
      </w:pPr>
      <w:r>
        <w:rPr>
          <w:rFonts w:ascii="微软雅黑" w:hAnsi="微软雅黑" w:cs="微软雅黑" w:hint="eastAsia"/>
          <w:b w:val="0"/>
          <w:bCs w:val="0"/>
          <w:color w:val="000000" w:themeColor="text1"/>
          <w:sz w:val="24"/>
          <w:szCs w:val="24"/>
        </w:rPr>
        <w:t>厂房空间要求：</w:t>
      </w:r>
      <w:r>
        <w:rPr>
          <w:rFonts w:ascii="微软雅黑" w:hAnsi="微软雅黑" w:cs="微软雅黑" w:hint="eastAsia"/>
          <w:b w:val="0"/>
          <w:bCs w:val="0"/>
          <w:color w:val="000000" w:themeColor="text1"/>
          <w:sz w:val="24"/>
          <w:szCs w:val="24"/>
        </w:rPr>
        <w:t xml:space="preserve"> </w:t>
      </w:r>
      <w:r>
        <w:rPr>
          <w:rFonts w:ascii="微软雅黑" w:hAnsi="微软雅黑" w:cs="微软雅黑" w:hint="eastAsia"/>
          <w:b w:val="0"/>
          <w:bCs w:val="0"/>
          <w:color w:val="000000" w:themeColor="text1"/>
          <w:sz w:val="24"/>
          <w:szCs w:val="24"/>
        </w:rPr>
        <w:t>占地尺寸≤</w:t>
      </w:r>
      <w:r>
        <w:rPr>
          <w:rFonts w:ascii="微软雅黑" w:hAnsi="微软雅黑" w:cs="微软雅黑" w:hint="eastAsia"/>
          <w:b w:val="0"/>
          <w:bCs w:val="0"/>
          <w:color w:val="000000" w:themeColor="text1"/>
          <w:sz w:val="24"/>
          <w:szCs w:val="24"/>
        </w:rPr>
        <w:t>3500mm*3500mm*3000mm</w:t>
      </w:r>
      <w:r>
        <w:rPr>
          <w:rFonts w:ascii="微软雅黑" w:hAnsi="微软雅黑" w:cs="微软雅黑" w:hint="eastAsia"/>
          <w:b w:val="0"/>
          <w:bCs w:val="0"/>
          <w:color w:val="000000" w:themeColor="text1"/>
          <w:sz w:val="24"/>
          <w:szCs w:val="24"/>
        </w:rPr>
        <w:t>。</w:t>
      </w:r>
    </w:p>
    <w:p w:rsidR="00D3516E" w:rsidRDefault="00A306CD">
      <w:pPr>
        <w:pStyle w:val="4"/>
        <w:numPr>
          <w:ilvl w:val="0"/>
          <w:numId w:val="2"/>
        </w:numPr>
        <w:spacing w:line="440" w:lineRule="exact"/>
        <w:rPr>
          <w:rFonts w:ascii="微软雅黑" w:hAnsi="微软雅黑" w:cs="微软雅黑"/>
          <w:b w:val="0"/>
          <w:bCs w:val="0"/>
          <w:color w:val="000000" w:themeColor="text1"/>
          <w:sz w:val="24"/>
          <w:szCs w:val="24"/>
        </w:rPr>
      </w:pPr>
      <w:r>
        <w:rPr>
          <w:rFonts w:ascii="微软雅黑" w:hAnsi="微软雅黑" w:cs="微软雅黑" w:hint="eastAsia"/>
          <w:b w:val="0"/>
          <w:bCs w:val="0"/>
          <w:color w:val="000000" w:themeColor="text1"/>
          <w:sz w:val="24"/>
          <w:szCs w:val="24"/>
        </w:rPr>
        <w:t>工作温度：</w:t>
      </w:r>
      <w:r>
        <w:rPr>
          <w:rFonts w:ascii="微软雅黑" w:hAnsi="微软雅黑" w:cs="微软雅黑" w:hint="eastAsia"/>
          <w:b w:val="0"/>
          <w:bCs w:val="0"/>
          <w:color w:val="000000" w:themeColor="text1"/>
          <w:sz w:val="24"/>
          <w:szCs w:val="24"/>
        </w:rPr>
        <w:t>-5</w:t>
      </w:r>
      <w:r>
        <w:rPr>
          <w:rFonts w:ascii="微软雅黑" w:hAnsi="微软雅黑" w:cs="微软雅黑" w:hint="eastAsia"/>
          <w:b w:val="0"/>
          <w:bCs w:val="0"/>
          <w:color w:val="000000" w:themeColor="text1"/>
          <w:sz w:val="24"/>
          <w:szCs w:val="24"/>
        </w:rPr>
        <w:t>℃</w:t>
      </w:r>
      <w:r>
        <w:rPr>
          <w:rFonts w:ascii="微软雅黑" w:hAnsi="微软雅黑" w:cs="微软雅黑" w:hint="eastAsia"/>
          <w:b w:val="0"/>
          <w:bCs w:val="0"/>
          <w:color w:val="000000" w:themeColor="text1"/>
          <w:sz w:val="24"/>
          <w:szCs w:val="24"/>
        </w:rPr>
        <w:t>~45</w:t>
      </w:r>
      <w:r>
        <w:rPr>
          <w:rFonts w:ascii="微软雅黑" w:hAnsi="微软雅黑" w:cs="微软雅黑" w:hint="eastAsia"/>
          <w:b w:val="0"/>
          <w:bCs w:val="0"/>
          <w:color w:val="000000" w:themeColor="text1"/>
          <w:sz w:val="24"/>
          <w:szCs w:val="24"/>
        </w:rPr>
        <w:t>℃；相对湿度：不大于</w:t>
      </w:r>
      <w:r>
        <w:rPr>
          <w:rFonts w:ascii="微软雅黑" w:hAnsi="微软雅黑" w:cs="微软雅黑" w:hint="eastAsia"/>
          <w:b w:val="0"/>
          <w:bCs w:val="0"/>
          <w:color w:val="000000" w:themeColor="text1"/>
          <w:sz w:val="24"/>
          <w:szCs w:val="24"/>
        </w:rPr>
        <w:t>90%RH</w:t>
      </w:r>
      <w:r>
        <w:rPr>
          <w:rFonts w:ascii="微软雅黑" w:hAnsi="微软雅黑" w:cs="微软雅黑" w:hint="eastAsia"/>
          <w:b w:val="0"/>
          <w:bCs w:val="0"/>
          <w:color w:val="000000" w:themeColor="text1"/>
          <w:sz w:val="24"/>
          <w:szCs w:val="24"/>
        </w:rPr>
        <w:t>；</w:t>
      </w:r>
    </w:p>
    <w:p w:rsidR="00D3516E" w:rsidRDefault="00A306CD">
      <w:pPr>
        <w:pStyle w:val="4"/>
        <w:spacing w:line="440" w:lineRule="exact"/>
        <w:rPr>
          <w:color w:val="000000" w:themeColor="text1"/>
          <w:sz w:val="24"/>
          <w:szCs w:val="24"/>
        </w:rPr>
      </w:pPr>
      <w:r>
        <w:rPr>
          <w:rFonts w:cs="微软雅黑" w:hint="eastAsia"/>
          <w:color w:val="000000" w:themeColor="text1"/>
          <w:sz w:val="24"/>
          <w:szCs w:val="24"/>
        </w:rPr>
        <w:t>三</w:t>
      </w:r>
      <w:r>
        <w:rPr>
          <w:rFonts w:hint="eastAsia"/>
          <w:color w:val="000000" w:themeColor="text1"/>
          <w:sz w:val="24"/>
          <w:szCs w:val="24"/>
        </w:rPr>
        <w:t>、设备主要技术参数</w:t>
      </w:r>
    </w:p>
    <w:p w:rsidR="00D3516E" w:rsidRDefault="00A306CD">
      <w:pPr>
        <w:pStyle w:val="5"/>
        <w:spacing w:line="440" w:lineRule="exact"/>
        <w:rPr>
          <w:color w:val="000000" w:themeColor="text1"/>
          <w:szCs w:val="24"/>
        </w:rPr>
      </w:pPr>
      <w:r>
        <w:rPr>
          <w:rFonts w:hint="eastAsia"/>
          <w:color w:val="000000" w:themeColor="text1"/>
          <w:szCs w:val="24"/>
        </w:rPr>
        <w:t>3.1</w:t>
      </w:r>
      <w:r>
        <w:rPr>
          <w:rFonts w:hint="eastAsia"/>
          <w:color w:val="000000" w:themeColor="text1"/>
          <w:szCs w:val="24"/>
        </w:rPr>
        <w:t>设备参数信息：</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91"/>
        <w:gridCol w:w="855"/>
        <w:gridCol w:w="5170"/>
      </w:tblGrid>
      <w:tr w:rsidR="00D3516E">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序号</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参数名称</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单位</w:t>
            </w:r>
          </w:p>
        </w:tc>
        <w:tc>
          <w:tcPr>
            <w:tcW w:w="517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参数指标及范围</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1</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机器人额定负载</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kg</w:t>
            </w:r>
          </w:p>
        </w:tc>
        <w:tc>
          <w:tcPr>
            <w:tcW w:w="517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满足工件夹持，打磨抛光等需求</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2</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抛光机转速要求</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rpm</w:t>
            </w:r>
          </w:p>
        </w:tc>
        <w:tc>
          <w:tcPr>
            <w:tcW w:w="517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抛光工作转速不大于</w:t>
            </w:r>
            <w:r>
              <w:rPr>
                <w:rFonts w:hint="eastAsia"/>
                <w:color w:val="000000" w:themeColor="text1"/>
                <w:sz w:val="24"/>
                <w:szCs w:val="24"/>
              </w:rPr>
              <w:t>1200</w:t>
            </w:r>
            <w:r>
              <w:rPr>
                <w:rFonts w:hint="eastAsia"/>
                <w:color w:val="000000" w:themeColor="text1"/>
                <w:sz w:val="24"/>
                <w:szCs w:val="24"/>
              </w:rPr>
              <w:t>转</w:t>
            </w:r>
            <w:r>
              <w:rPr>
                <w:rFonts w:hint="eastAsia"/>
                <w:color w:val="000000" w:themeColor="text1"/>
                <w:sz w:val="24"/>
                <w:szCs w:val="24"/>
              </w:rPr>
              <w:t>/</w:t>
            </w:r>
            <w:r>
              <w:rPr>
                <w:rFonts w:hint="eastAsia"/>
                <w:color w:val="000000" w:themeColor="text1"/>
                <w:sz w:val="24"/>
                <w:szCs w:val="24"/>
              </w:rPr>
              <w:t>分钟</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3</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机器人防护等级</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w:t>
            </w:r>
          </w:p>
        </w:tc>
        <w:tc>
          <w:tcPr>
            <w:tcW w:w="517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不低于</w:t>
            </w:r>
            <w:r>
              <w:rPr>
                <w:rFonts w:hint="eastAsia"/>
                <w:color w:val="000000" w:themeColor="text1"/>
                <w:sz w:val="24"/>
                <w:szCs w:val="24"/>
              </w:rPr>
              <w:t>IP65</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4</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机器人品牌</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w:t>
            </w:r>
          </w:p>
        </w:tc>
        <w:tc>
          <w:tcPr>
            <w:tcW w:w="5170" w:type="dxa"/>
          </w:tcPr>
          <w:p w:rsidR="00D3516E" w:rsidRDefault="00A306CD">
            <w:pPr>
              <w:spacing w:line="440" w:lineRule="exact"/>
              <w:jc w:val="center"/>
              <w:rPr>
                <w:color w:val="000000" w:themeColor="text1"/>
                <w:sz w:val="24"/>
                <w:szCs w:val="24"/>
              </w:rPr>
            </w:pPr>
            <w:r>
              <w:rPr>
                <w:rFonts w:ascii="宋体" w:hAnsi="宋体" w:cs="宋体" w:hint="eastAsia"/>
                <w:color w:val="000000" w:themeColor="text1"/>
                <w:sz w:val="24"/>
                <w:szCs w:val="24"/>
              </w:rPr>
              <w:t>埃斯顿，新松，珞石，发那科，</w:t>
            </w:r>
            <w:r>
              <w:rPr>
                <w:rFonts w:ascii="宋体" w:hAnsi="宋体" w:cs="宋体" w:hint="eastAsia"/>
                <w:color w:val="000000" w:themeColor="text1"/>
                <w:sz w:val="24"/>
                <w:szCs w:val="24"/>
              </w:rPr>
              <w:t>ABB</w:t>
            </w:r>
            <w:r>
              <w:rPr>
                <w:rFonts w:ascii="宋体" w:hAnsi="宋体" w:cs="宋体" w:hint="eastAsia"/>
                <w:color w:val="000000" w:themeColor="text1"/>
                <w:sz w:val="24"/>
                <w:szCs w:val="24"/>
              </w:rPr>
              <w:t>，安川，库卡（其他品牌以实际评估为准）</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5</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力控设备</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w:t>
            </w:r>
          </w:p>
        </w:tc>
        <w:tc>
          <w:tcPr>
            <w:tcW w:w="5170" w:type="dxa"/>
          </w:tcPr>
          <w:p w:rsidR="00D3516E" w:rsidRDefault="00A306CD">
            <w:pPr>
              <w:widowControl/>
              <w:spacing w:line="440" w:lineRule="exact"/>
              <w:jc w:val="left"/>
              <w:rPr>
                <w:color w:val="000000" w:themeColor="text1"/>
                <w:sz w:val="24"/>
                <w:szCs w:val="24"/>
              </w:rPr>
            </w:pPr>
            <w:r>
              <w:rPr>
                <w:rFonts w:ascii="宋体" w:hAnsi="宋体" w:cs="宋体" w:hint="eastAsia"/>
                <w:color w:val="000000" w:themeColor="text1"/>
                <w:kern w:val="0"/>
                <w:sz w:val="24"/>
                <w:szCs w:val="24"/>
                <w:lang w:bidi="ar"/>
              </w:rPr>
              <w:t>采用防尘、防水设计，防护等级</w:t>
            </w:r>
            <w:r>
              <w:rPr>
                <w:rFonts w:ascii="宋体" w:hAnsi="宋体" w:cs="宋体" w:hint="eastAsia"/>
                <w:color w:val="000000" w:themeColor="text1"/>
                <w:kern w:val="0"/>
                <w:sz w:val="24"/>
                <w:szCs w:val="24"/>
                <w:lang w:bidi="ar"/>
              </w:rPr>
              <w:t xml:space="preserve"> </w:t>
            </w:r>
            <w:r>
              <w:rPr>
                <w:rFonts w:ascii="宋体" w:hAnsi="宋体" w:cs="宋体" w:hint="eastAsia"/>
                <w:color w:val="000000" w:themeColor="text1"/>
                <w:kern w:val="0"/>
                <w:sz w:val="24"/>
                <w:szCs w:val="24"/>
                <w:lang w:bidi="ar"/>
              </w:rPr>
              <w:t>不低于</w:t>
            </w:r>
            <w:r>
              <w:rPr>
                <w:rFonts w:ascii="微软雅黑" w:eastAsia="微软雅黑" w:hAnsi="微软雅黑" w:cs="微软雅黑" w:hint="eastAsia"/>
                <w:color w:val="000000" w:themeColor="text1"/>
                <w:kern w:val="0"/>
                <w:sz w:val="24"/>
                <w:szCs w:val="24"/>
                <w:lang w:bidi="ar"/>
              </w:rPr>
              <w:t>IP65</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6</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噪音要求</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w:t>
            </w:r>
          </w:p>
        </w:tc>
        <w:tc>
          <w:tcPr>
            <w:tcW w:w="5170" w:type="dxa"/>
          </w:tcPr>
          <w:p w:rsidR="00D3516E" w:rsidRDefault="00A306CD">
            <w:pPr>
              <w:widowControl/>
              <w:spacing w:line="440" w:lineRule="exact"/>
              <w:jc w:val="left"/>
              <w:rPr>
                <w:rFonts w:ascii="宋体" w:hAnsi="宋体" w:cs="宋体"/>
                <w:color w:val="000000" w:themeColor="text1"/>
                <w:kern w:val="0"/>
                <w:sz w:val="24"/>
                <w:szCs w:val="24"/>
                <w:lang w:bidi="ar"/>
              </w:rPr>
            </w:pPr>
            <w:r>
              <w:rPr>
                <w:rFonts w:ascii="宋体" w:hAnsi="宋体" w:cs="宋体" w:hint="eastAsia"/>
                <w:color w:val="000000" w:themeColor="text1"/>
                <w:kern w:val="0"/>
                <w:sz w:val="24"/>
                <w:szCs w:val="24"/>
                <w:lang w:bidi="ar"/>
              </w:rPr>
              <w:t>噪音≤</w:t>
            </w:r>
            <w:r>
              <w:rPr>
                <w:rFonts w:ascii="宋体" w:hAnsi="宋体" w:cs="宋体" w:hint="eastAsia"/>
                <w:color w:val="000000" w:themeColor="text1"/>
                <w:kern w:val="0"/>
                <w:sz w:val="24"/>
                <w:szCs w:val="24"/>
                <w:lang w:bidi="ar"/>
              </w:rPr>
              <w:t>70db</w:t>
            </w:r>
            <w:r>
              <w:rPr>
                <w:rFonts w:ascii="宋体" w:hAnsi="宋体" w:cs="宋体" w:hint="eastAsia"/>
                <w:color w:val="000000" w:themeColor="text1"/>
                <w:kern w:val="0"/>
                <w:sz w:val="24"/>
                <w:szCs w:val="24"/>
                <w:lang w:bidi="ar"/>
              </w:rPr>
              <w:t>最优，</w:t>
            </w:r>
            <w:r>
              <w:rPr>
                <w:rFonts w:ascii="宋体" w:hAnsi="宋体" w:cs="宋体" w:hint="eastAsia"/>
                <w:color w:val="000000" w:themeColor="text1"/>
                <w:kern w:val="0"/>
                <w:sz w:val="24"/>
                <w:szCs w:val="24"/>
                <w:lang w:bidi="ar"/>
              </w:rPr>
              <w:t>71db</w:t>
            </w:r>
            <w:r>
              <w:rPr>
                <w:rFonts w:ascii="宋体" w:hAnsi="宋体" w:cs="宋体" w:hint="eastAsia"/>
                <w:color w:val="000000" w:themeColor="text1"/>
                <w:kern w:val="0"/>
                <w:sz w:val="24"/>
                <w:szCs w:val="24"/>
                <w:lang w:bidi="ar"/>
              </w:rPr>
              <w:t>至</w:t>
            </w:r>
            <w:r>
              <w:rPr>
                <w:rFonts w:ascii="宋体" w:hAnsi="宋体" w:cs="宋体" w:hint="eastAsia"/>
                <w:color w:val="000000" w:themeColor="text1"/>
                <w:kern w:val="0"/>
                <w:sz w:val="24"/>
                <w:szCs w:val="24"/>
                <w:lang w:bidi="ar"/>
              </w:rPr>
              <w:t>78db</w:t>
            </w:r>
            <w:r>
              <w:rPr>
                <w:rFonts w:ascii="宋体" w:hAnsi="宋体" w:cs="宋体" w:hint="eastAsia"/>
                <w:color w:val="000000" w:themeColor="text1"/>
                <w:kern w:val="0"/>
                <w:sz w:val="24"/>
                <w:szCs w:val="24"/>
                <w:lang w:bidi="ar"/>
              </w:rPr>
              <w:t>可接受。</w:t>
            </w:r>
          </w:p>
        </w:tc>
      </w:tr>
      <w:tr w:rsidR="00D3516E">
        <w:trPr>
          <w:trHeight w:val="287"/>
        </w:trPr>
        <w:tc>
          <w:tcPr>
            <w:tcW w:w="710" w:type="dxa"/>
          </w:tcPr>
          <w:p w:rsidR="00D3516E" w:rsidRDefault="00A306CD">
            <w:pPr>
              <w:spacing w:line="440" w:lineRule="exact"/>
              <w:jc w:val="center"/>
              <w:rPr>
                <w:color w:val="000000" w:themeColor="text1"/>
                <w:sz w:val="24"/>
                <w:szCs w:val="24"/>
              </w:rPr>
            </w:pPr>
            <w:r>
              <w:rPr>
                <w:rFonts w:hint="eastAsia"/>
                <w:color w:val="000000" w:themeColor="text1"/>
                <w:sz w:val="24"/>
                <w:szCs w:val="24"/>
              </w:rPr>
              <w:t>7</w:t>
            </w:r>
          </w:p>
        </w:tc>
        <w:tc>
          <w:tcPr>
            <w:tcW w:w="2791" w:type="dxa"/>
          </w:tcPr>
          <w:p w:rsidR="00D3516E" w:rsidRDefault="00A306CD">
            <w:pPr>
              <w:spacing w:line="440" w:lineRule="exact"/>
              <w:jc w:val="center"/>
              <w:rPr>
                <w:color w:val="000000" w:themeColor="text1"/>
                <w:sz w:val="24"/>
                <w:szCs w:val="24"/>
              </w:rPr>
            </w:pPr>
            <w:r>
              <w:rPr>
                <w:rFonts w:hint="eastAsia"/>
                <w:color w:val="000000" w:themeColor="text1"/>
                <w:sz w:val="24"/>
                <w:szCs w:val="24"/>
              </w:rPr>
              <w:t>二维码打印机</w:t>
            </w:r>
          </w:p>
        </w:tc>
        <w:tc>
          <w:tcPr>
            <w:tcW w:w="855" w:type="dxa"/>
          </w:tcPr>
          <w:p w:rsidR="00D3516E" w:rsidRDefault="00A306CD">
            <w:pPr>
              <w:spacing w:line="440" w:lineRule="exact"/>
              <w:jc w:val="center"/>
              <w:rPr>
                <w:color w:val="000000" w:themeColor="text1"/>
                <w:sz w:val="24"/>
                <w:szCs w:val="24"/>
              </w:rPr>
            </w:pPr>
            <w:r>
              <w:rPr>
                <w:rFonts w:hint="eastAsia"/>
                <w:color w:val="000000" w:themeColor="text1"/>
                <w:sz w:val="24"/>
                <w:szCs w:val="24"/>
              </w:rPr>
              <w:t>/</w:t>
            </w:r>
          </w:p>
        </w:tc>
        <w:tc>
          <w:tcPr>
            <w:tcW w:w="5170" w:type="dxa"/>
          </w:tcPr>
          <w:p w:rsidR="00D3516E" w:rsidRDefault="00A306CD">
            <w:pPr>
              <w:widowControl/>
              <w:spacing w:line="440" w:lineRule="exact"/>
              <w:jc w:val="left"/>
              <w:rPr>
                <w:rFonts w:ascii="宋体" w:hAnsi="宋体" w:cs="宋体"/>
                <w:color w:val="000000" w:themeColor="text1"/>
                <w:kern w:val="0"/>
                <w:sz w:val="24"/>
                <w:szCs w:val="24"/>
                <w:lang w:bidi="ar"/>
              </w:rPr>
            </w:pPr>
            <w:r>
              <w:rPr>
                <w:rFonts w:ascii="宋体" w:hAnsi="宋体" w:cs="宋体" w:hint="eastAsia"/>
                <w:color w:val="000000" w:themeColor="text1"/>
                <w:kern w:val="0"/>
                <w:sz w:val="24"/>
                <w:szCs w:val="24"/>
                <w:lang w:bidi="ar"/>
              </w:rPr>
              <w:t>二维码不会被浸湿，二维码需能录入飞机号，件号，打磨厚度等工件信息</w:t>
            </w:r>
          </w:p>
        </w:tc>
      </w:tr>
    </w:tbl>
    <w:p w:rsidR="00D3516E" w:rsidRDefault="00A306CD">
      <w:pPr>
        <w:pStyle w:val="5"/>
        <w:spacing w:line="440" w:lineRule="exact"/>
        <w:rPr>
          <w:color w:val="000000" w:themeColor="text1"/>
          <w:szCs w:val="24"/>
        </w:rPr>
      </w:pPr>
      <w:r>
        <w:rPr>
          <w:rFonts w:hint="eastAsia"/>
          <w:color w:val="000000" w:themeColor="text1"/>
          <w:szCs w:val="24"/>
        </w:rPr>
        <w:t>3.2</w:t>
      </w:r>
      <w:r>
        <w:rPr>
          <w:rFonts w:hint="eastAsia"/>
          <w:color w:val="000000" w:themeColor="text1"/>
          <w:szCs w:val="24"/>
        </w:rPr>
        <w:t>、设备布局</w:t>
      </w:r>
    </w:p>
    <w:p w:rsidR="00D3516E" w:rsidRDefault="00A306CD">
      <w:pPr>
        <w:adjustRightInd w:val="0"/>
        <w:snapToGrid w:val="0"/>
        <w:spacing w:line="440" w:lineRule="exact"/>
        <w:ind w:left="360"/>
        <w:jc w:val="left"/>
        <w:rPr>
          <w:color w:val="000000" w:themeColor="text1"/>
          <w:sz w:val="24"/>
          <w:szCs w:val="24"/>
        </w:rPr>
      </w:pPr>
      <w:r>
        <w:rPr>
          <w:noProof/>
          <w:color w:val="000000" w:themeColor="text1"/>
          <w:sz w:val="24"/>
          <w:szCs w:val="24"/>
        </w:rPr>
        <w:lastRenderedPageBreak/>
        <w:drawing>
          <wp:anchor distT="0" distB="0" distL="114300" distR="114300" simplePos="0" relativeHeight="251657728" behindDoc="0" locked="0" layoutInCell="1" allowOverlap="1">
            <wp:simplePos x="0" y="0"/>
            <wp:positionH relativeFrom="column">
              <wp:posOffset>353060</wp:posOffset>
            </wp:positionH>
            <wp:positionV relativeFrom="paragraph">
              <wp:posOffset>20955</wp:posOffset>
            </wp:positionV>
            <wp:extent cx="5399405" cy="3952240"/>
            <wp:effectExtent l="0" t="0" r="0" b="0"/>
            <wp:wrapSquare wrapText="bothSides"/>
            <wp:docPr id="1483143831" name="图片 1" descr="C:/Users/周安学/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43831" name="图片 1" descr="C:/Users/周安学/Desktop/图片1.png图片1"/>
                    <pic:cNvPicPr>
                      <a:picLocks noChangeAspect="1"/>
                    </pic:cNvPicPr>
                  </pic:nvPicPr>
                  <pic:blipFill>
                    <a:blip r:embed="rId9">
                      <a:extLst>
                        <a:ext uri="{28A0092B-C50C-407E-A947-70E740481C1C}">
                          <a14:useLocalDpi xmlns:a14="http://schemas.microsoft.com/office/drawing/2010/main" val="0"/>
                        </a:ext>
                      </a:extLst>
                    </a:blip>
                    <a:srcRect t="2287" b="2287"/>
                    <a:stretch>
                      <a:fillRect/>
                    </a:stretch>
                  </pic:blipFill>
                  <pic:spPr>
                    <a:xfrm>
                      <a:off x="0" y="0"/>
                      <a:ext cx="5399405" cy="3952240"/>
                    </a:xfrm>
                    <a:prstGeom prst="rect">
                      <a:avLst/>
                    </a:prstGeom>
                  </pic:spPr>
                </pic:pic>
              </a:graphicData>
            </a:graphic>
          </wp:anchor>
        </w:drawing>
      </w: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left"/>
        <w:rPr>
          <w:color w:val="000000" w:themeColor="text1"/>
          <w:sz w:val="24"/>
          <w:szCs w:val="24"/>
        </w:rPr>
      </w:pPr>
    </w:p>
    <w:p w:rsidR="00D3516E" w:rsidRDefault="00D3516E">
      <w:pPr>
        <w:adjustRightInd w:val="0"/>
        <w:snapToGrid w:val="0"/>
        <w:spacing w:line="440" w:lineRule="exact"/>
        <w:ind w:left="360"/>
        <w:jc w:val="center"/>
        <w:rPr>
          <w:color w:val="000000" w:themeColor="text1"/>
          <w:sz w:val="24"/>
          <w:szCs w:val="24"/>
        </w:rPr>
      </w:pPr>
    </w:p>
    <w:p w:rsidR="00D3516E" w:rsidRDefault="00A306CD">
      <w:pPr>
        <w:adjustRightInd w:val="0"/>
        <w:snapToGrid w:val="0"/>
        <w:spacing w:line="440" w:lineRule="exact"/>
        <w:ind w:left="360"/>
        <w:jc w:val="center"/>
        <w:rPr>
          <w:color w:val="000000" w:themeColor="text1"/>
          <w:sz w:val="24"/>
          <w:szCs w:val="24"/>
        </w:rPr>
      </w:pPr>
      <w:r>
        <w:rPr>
          <w:rFonts w:hint="eastAsia"/>
          <w:color w:val="000000" w:themeColor="text1"/>
          <w:sz w:val="24"/>
          <w:szCs w:val="24"/>
        </w:rPr>
        <w:t>示意图，以最终成品为准</w:t>
      </w:r>
    </w:p>
    <w:p w:rsidR="00D3516E" w:rsidRDefault="00A306CD">
      <w:pPr>
        <w:numPr>
          <w:ilvl w:val="0"/>
          <w:numId w:val="3"/>
        </w:numPr>
        <w:adjustRightInd w:val="0"/>
        <w:snapToGrid w:val="0"/>
        <w:spacing w:line="440" w:lineRule="exact"/>
        <w:jc w:val="left"/>
        <w:rPr>
          <w:rFonts w:ascii="微软雅黑" w:hAnsi="微软雅黑"/>
          <w:b/>
          <w:color w:val="000000" w:themeColor="text1"/>
          <w:sz w:val="24"/>
          <w:szCs w:val="24"/>
        </w:rPr>
      </w:pPr>
      <w:r>
        <w:rPr>
          <w:rFonts w:asciiTheme="minorEastAsia" w:eastAsiaTheme="minorEastAsia" w:hAnsiTheme="minorEastAsia"/>
          <w:bCs/>
          <w:color w:val="000000" w:themeColor="text1"/>
          <w:sz w:val="24"/>
          <w:szCs w:val="24"/>
        </w:rPr>
        <w:t>工作站占地尺寸</w:t>
      </w:r>
      <w:r>
        <w:rPr>
          <w:rFonts w:asciiTheme="minorEastAsia" w:eastAsiaTheme="minorEastAsia" w:hAnsiTheme="minorEastAsia" w:hint="eastAsia"/>
          <w:bCs/>
          <w:color w:val="000000" w:themeColor="text1"/>
          <w:sz w:val="24"/>
          <w:szCs w:val="24"/>
        </w:rPr>
        <w:t>≤</w:t>
      </w:r>
      <w:r>
        <w:rPr>
          <w:rFonts w:asciiTheme="minorEastAsia" w:eastAsiaTheme="minorEastAsia" w:hAnsiTheme="minorEastAsia" w:hint="eastAsia"/>
          <w:bCs/>
          <w:color w:val="000000" w:themeColor="text1"/>
          <w:sz w:val="24"/>
          <w:szCs w:val="24"/>
        </w:rPr>
        <w:t>35</w:t>
      </w:r>
      <w:r>
        <w:rPr>
          <w:rFonts w:asciiTheme="minorEastAsia" w:eastAsiaTheme="minorEastAsia" w:hAnsiTheme="minorEastAsia"/>
          <w:bCs/>
          <w:color w:val="000000" w:themeColor="text1"/>
          <w:sz w:val="24"/>
          <w:szCs w:val="24"/>
        </w:rPr>
        <w:t>00mm*</w:t>
      </w:r>
      <w:r>
        <w:rPr>
          <w:rFonts w:asciiTheme="minorEastAsia" w:eastAsiaTheme="minorEastAsia" w:hAnsiTheme="minorEastAsia" w:hint="eastAsia"/>
          <w:bCs/>
          <w:color w:val="000000" w:themeColor="text1"/>
          <w:sz w:val="24"/>
          <w:szCs w:val="24"/>
        </w:rPr>
        <w:t>35</w:t>
      </w:r>
      <w:r>
        <w:rPr>
          <w:rFonts w:asciiTheme="minorEastAsia" w:eastAsiaTheme="minorEastAsia" w:hAnsiTheme="minorEastAsia"/>
          <w:bCs/>
          <w:color w:val="000000" w:themeColor="text1"/>
          <w:sz w:val="24"/>
          <w:szCs w:val="24"/>
        </w:rPr>
        <w:t>00mm*</w:t>
      </w:r>
      <w:r>
        <w:rPr>
          <w:rFonts w:asciiTheme="minorEastAsia" w:eastAsiaTheme="minorEastAsia" w:hAnsiTheme="minorEastAsia" w:hint="eastAsia"/>
          <w:bCs/>
          <w:color w:val="000000" w:themeColor="text1"/>
          <w:sz w:val="24"/>
          <w:szCs w:val="24"/>
        </w:rPr>
        <w:t>30</w:t>
      </w:r>
      <w:r>
        <w:rPr>
          <w:rFonts w:asciiTheme="minorEastAsia" w:eastAsiaTheme="minorEastAsia" w:hAnsiTheme="minorEastAsia"/>
          <w:bCs/>
          <w:color w:val="000000" w:themeColor="text1"/>
          <w:sz w:val="24"/>
          <w:szCs w:val="24"/>
        </w:rPr>
        <w:t>00mm</w:t>
      </w:r>
      <w:r>
        <w:rPr>
          <w:rFonts w:asciiTheme="minorEastAsia" w:eastAsiaTheme="minorEastAsia" w:hAnsiTheme="minorEastAsia"/>
          <w:bCs/>
          <w:color w:val="000000" w:themeColor="text1"/>
          <w:sz w:val="24"/>
          <w:szCs w:val="24"/>
        </w:rPr>
        <w:t>。</w:t>
      </w:r>
    </w:p>
    <w:p w:rsidR="00D3516E" w:rsidRDefault="00A306CD">
      <w:pPr>
        <w:pStyle w:val="4"/>
        <w:spacing w:line="440" w:lineRule="exact"/>
        <w:rPr>
          <w:rFonts w:asciiTheme="minorEastAsia" w:eastAsiaTheme="minorEastAsia" w:hAnsiTheme="minorEastAsia" w:cs="微软雅黑"/>
          <w:color w:val="000000" w:themeColor="text1"/>
          <w:sz w:val="24"/>
          <w:szCs w:val="24"/>
        </w:rPr>
      </w:pPr>
      <w:r>
        <w:rPr>
          <w:rFonts w:hint="eastAsia"/>
          <w:color w:val="000000" w:themeColor="text1"/>
          <w:sz w:val="24"/>
          <w:szCs w:val="24"/>
        </w:rPr>
        <w:t>四、系统结构组成</w:t>
      </w:r>
    </w:p>
    <w:tbl>
      <w:tblPr>
        <w:tblStyle w:val="afa"/>
        <w:tblW w:w="0" w:type="auto"/>
        <w:jc w:val="center"/>
        <w:tblLook w:val="04A0" w:firstRow="1" w:lastRow="0" w:firstColumn="1" w:lastColumn="0" w:noHBand="0" w:noVBand="1"/>
      </w:tblPr>
      <w:tblGrid>
        <w:gridCol w:w="981"/>
        <w:gridCol w:w="2128"/>
        <w:gridCol w:w="992"/>
        <w:gridCol w:w="5250"/>
      </w:tblGrid>
      <w:tr w:rsidR="00D3516E">
        <w:trPr>
          <w:trHeight w:val="454"/>
          <w:jc w:val="center"/>
        </w:trPr>
        <w:tc>
          <w:tcPr>
            <w:tcW w:w="981" w:type="dxa"/>
            <w:tcBorders>
              <w:top w:val="single" w:sz="8" w:space="0" w:color="4BACC6"/>
              <w:left w:val="single" w:sz="8" w:space="0" w:color="4BACC6"/>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序号</w:t>
            </w:r>
          </w:p>
        </w:tc>
        <w:tc>
          <w:tcPr>
            <w:tcW w:w="2128"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分类</w:t>
            </w:r>
          </w:p>
        </w:tc>
        <w:tc>
          <w:tcPr>
            <w:tcW w:w="992"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数量</w:t>
            </w:r>
          </w:p>
        </w:tc>
        <w:tc>
          <w:tcPr>
            <w:tcW w:w="5250" w:type="dxa"/>
            <w:tcBorders>
              <w:top w:val="single" w:sz="8" w:space="0" w:color="4BACC6"/>
              <w:left w:val="dotted" w:sz="4" w:space="0" w:color="auto"/>
              <w:bottom w:val="single" w:sz="8" w:space="0" w:color="4BACC6"/>
              <w:right w:val="single" w:sz="8" w:space="0" w:color="4BACC6"/>
            </w:tcBorders>
            <w:shd w:val="clear" w:color="auto" w:fill="4BACC6"/>
            <w:vAlign w:val="center"/>
          </w:tcPr>
          <w:p w:rsidR="00D3516E" w:rsidRDefault="00A306CD">
            <w:pPr>
              <w:spacing w:line="440" w:lineRule="exact"/>
              <w:jc w:val="center"/>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备注</w:t>
            </w:r>
          </w:p>
        </w:tc>
      </w:tr>
      <w:tr w:rsidR="00D3516E">
        <w:trPr>
          <w:trHeight w:val="454"/>
          <w:jc w:val="center"/>
        </w:trPr>
        <w:tc>
          <w:tcPr>
            <w:tcW w:w="98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2128"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柔性打磨机器人工作站</w:t>
            </w:r>
          </w:p>
        </w:tc>
        <w:tc>
          <w:tcPr>
            <w:tcW w:w="99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5250" w:type="dxa"/>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包含机器人（含管线包、防护服）、末端执行器、定位工装、打磨工作台、上下料台、二维码读取装置、污水箱、电控系统、安全防护系统、力控系统、除尘设备。</w:t>
            </w:r>
          </w:p>
        </w:tc>
      </w:tr>
    </w:tbl>
    <w:p w:rsidR="00D3516E" w:rsidRDefault="00A306CD">
      <w:pPr>
        <w:pStyle w:val="5"/>
        <w:spacing w:line="440" w:lineRule="exact"/>
        <w:rPr>
          <w:color w:val="000000" w:themeColor="text1"/>
          <w:szCs w:val="24"/>
        </w:rPr>
      </w:pPr>
      <w:r>
        <w:rPr>
          <w:rFonts w:hint="eastAsia"/>
          <w:color w:val="000000" w:themeColor="text1"/>
          <w:szCs w:val="24"/>
        </w:rPr>
        <w:t>4.</w:t>
      </w:r>
      <w:r>
        <w:rPr>
          <w:color w:val="000000" w:themeColor="text1"/>
          <w:szCs w:val="24"/>
        </w:rPr>
        <w:t>2</w:t>
      </w:r>
      <w:r>
        <w:rPr>
          <w:rFonts w:hint="eastAsia"/>
          <w:color w:val="000000" w:themeColor="text1"/>
          <w:szCs w:val="24"/>
        </w:rPr>
        <w:t>、组件介绍</w:t>
      </w:r>
    </w:p>
    <w:p w:rsidR="00D3516E" w:rsidRDefault="00A306CD">
      <w:pPr>
        <w:pStyle w:val="6"/>
        <w:spacing w:line="440" w:lineRule="exact"/>
        <w:rPr>
          <w:color w:val="000000" w:themeColor="text1"/>
          <w:sz w:val="24"/>
        </w:rPr>
      </w:pPr>
      <w:r>
        <w:rPr>
          <w:rFonts w:hint="eastAsia"/>
          <w:color w:val="000000" w:themeColor="text1"/>
          <w:sz w:val="24"/>
        </w:rPr>
        <w:t xml:space="preserve">4.2.1 </w:t>
      </w:r>
      <w:r>
        <w:rPr>
          <w:rFonts w:hint="eastAsia"/>
          <w:color w:val="000000" w:themeColor="text1"/>
          <w:sz w:val="24"/>
        </w:rPr>
        <w:t>末端执行器</w:t>
      </w:r>
    </w:p>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本末端执行器采用柔性力控</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真空吸盘</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打磨工具。</w:t>
      </w:r>
    </w:p>
    <w:p w:rsidR="00D3516E" w:rsidRDefault="00A306CD">
      <w:pPr>
        <w:numPr>
          <w:ilvl w:val="0"/>
          <w:numId w:val="4"/>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动力控制方式：电动；</w:t>
      </w:r>
    </w:p>
    <w:p w:rsidR="00D3516E" w:rsidRDefault="00A306CD">
      <w:pPr>
        <w:numPr>
          <w:ilvl w:val="0"/>
          <w:numId w:val="4"/>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打磨工具：可换砂纸</w:t>
      </w:r>
      <w:r>
        <w:rPr>
          <w:rFonts w:ascii="微软雅黑" w:hAnsi="微软雅黑" w:cs="微软雅黑" w:hint="eastAsia"/>
          <w:color w:val="000000" w:themeColor="text1"/>
          <w:sz w:val="24"/>
          <w:szCs w:val="24"/>
        </w:rPr>
        <w:t>，抛光羊毛轮，抛光海绵的</w:t>
      </w:r>
      <w:r>
        <w:rPr>
          <w:rFonts w:ascii="微软雅黑" w:hAnsi="微软雅黑" w:cs="微软雅黑"/>
          <w:color w:val="000000" w:themeColor="text1"/>
          <w:sz w:val="24"/>
          <w:szCs w:val="24"/>
        </w:rPr>
        <w:t>偏心电磨机；</w:t>
      </w:r>
    </w:p>
    <w:p w:rsidR="00D3516E" w:rsidRDefault="00A306CD">
      <w:pPr>
        <w:numPr>
          <w:ilvl w:val="0"/>
          <w:numId w:val="4"/>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lastRenderedPageBreak/>
        <w:t>真空吸附力：满足目前产品的夹持；</w:t>
      </w:r>
    </w:p>
    <w:p w:rsidR="00D3516E" w:rsidRDefault="00A306CD">
      <w:pPr>
        <w:numPr>
          <w:ilvl w:val="0"/>
          <w:numId w:val="4"/>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打磨流程：电动偏心打磨机</w:t>
      </w:r>
      <w:r>
        <w:rPr>
          <w:rFonts w:ascii="微软雅黑" w:hAnsi="微软雅黑" w:cs="微软雅黑" w:hint="eastAsia"/>
          <w:color w:val="000000" w:themeColor="text1"/>
          <w:sz w:val="24"/>
          <w:szCs w:val="24"/>
        </w:rPr>
        <w:t>工作</w:t>
      </w:r>
      <w:r>
        <w:rPr>
          <w:rFonts w:ascii="微软雅黑" w:hAnsi="微软雅黑" w:cs="微软雅黑"/>
          <w:color w:val="000000" w:themeColor="text1"/>
          <w:sz w:val="24"/>
          <w:szCs w:val="24"/>
        </w:rPr>
        <w:t>时，</w:t>
      </w:r>
      <w:r>
        <w:rPr>
          <w:rFonts w:ascii="微软雅黑" w:hAnsi="微软雅黑" w:cs="微软雅黑" w:hint="eastAsia"/>
          <w:color w:val="000000" w:themeColor="text1"/>
          <w:sz w:val="24"/>
          <w:szCs w:val="24"/>
        </w:rPr>
        <w:t>配备的喷水机构可以进行湿磨。</w:t>
      </w:r>
    </w:p>
    <w:p w:rsidR="00D3516E" w:rsidRDefault="00A306CD">
      <w:pPr>
        <w:numPr>
          <w:ilvl w:val="0"/>
          <w:numId w:val="4"/>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配备的自动喷蜡设备可协同打磨</w:t>
      </w:r>
      <w:r>
        <w:rPr>
          <w:rFonts w:ascii="微软雅黑" w:hAnsi="微软雅黑" w:cs="微软雅黑" w:hint="eastAsia"/>
          <w:color w:val="000000" w:themeColor="text1"/>
          <w:sz w:val="24"/>
          <w:szCs w:val="24"/>
        </w:rPr>
        <w:t>。</w:t>
      </w:r>
    </w:p>
    <w:p w:rsidR="00D3516E" w:rsidRDefault="00A306CD">
      <w:pPr>
        <w:pStyle w:val="6"/>
        <w:spacing w:line="440" w:lineRule="exact"/>
        <w:jc w:val="left"/>
        <w:rPr>
          <w:color w:val="000000" w:themeColor="text1"/>
          <w:sz w:val="24"/>
        </w:rPr>
      </w:pPr>
      <w:r>
        <w:rPr>
          <w:rFonts w:hint="eastAsia"/>
          <w:color w:val="000000" w:themeColor="text1"/>
          <w:sz w:val="24"/>
        </w:rPr>
        <w:t xml:space="preserve"> 4.2.2 </w:t>
      </w:r>
      <w:r>
        <w:rPr>
          <w:rFonts w:hint="eastAsia"/>
          <w:color w:val="000000" w:themeColor="text1"/>
          <w:sz w:val="24"/>
        </w:rPr>
        <w:t>电磨机</w:t>
      </w:r>
    </w:p>
    <w:p w:rsidR="00D3516E" w:rsidRDefault="00A306CD">
      <w:r>
        <w:rPr>
          <w:rFonts w:ascii="微软雅黑" w:hAnsi="微软雅黑" w:cs="微软雅黑"/>
          <w:noProof/>
          <w:color w:val="000000" w:themeColor="text1"/>
          <w:sz w:val="24"/>
          <w:szCs w:val="24"/>
        </w:rPr>
        <w:drawing>
          <wp:anchor distT="0" distB="0" distL="114300" distR="114300" simplePos="0" relativeHeight="251659776" behindDoc="0" locked="0" layoutInCell="1" allowOverlap="1">
            <wp:simplePos x="0" y="0"/>
            <wp:positionH relativeFrom="column">
              <wp:posOffset>1664970</wp:posOffset>
            </wp:positionH>
            <wp:positionV relativeFrom="paragraph">
              <wp:posOffset>69850</wp:posOffset>
            </wp:positionV>
            <wp:extent cx="2775585" cy="2186305"/>
            <wp:effectExtent l="0" t="0" r="5715" b="4445"/>
            <wp:wrapSquare wrapText="bothSides"/>
            <wp:docPr id="10" name="图片 9" descr="C:/Users/周安学/Desktop/图片11.png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C:/Users/周安学/Desktop/图片11.png图片11"/>
                    <pic:cNvPicPr>
                      <a:picLocks noChangeAspect="1"/>
                    </pic:cNvPicPr>
                  </pic:nvPicPr>
                  <pic:blipFill>
                    <a:blip r:embed="rId10">
                      <a:extLst>
                        <a:ext uri="{28A0092B-C50C-407E-A947-70E740481C1C}">
                          <a14:useLocalDpi xmlns:a14="http://schemas.microsoft.com/office/drawing/2010/main" val="0"/>
                        </a:ext>
                      </a:extLst>
                    </a:blip>
                    <a:srcRect l="11" r="11"/>
                    <a:stretch>
                      <a:fillRect/>
                    </a:stretch>
                  </pic:blipFill>
                  <pic:spPr>
                    <a:xfrm>
                      <a:off x="0" y="0"/>
                      <a:ext cx="2775585" cy="2186305"/>
                    </a:xfrm>
                    <a:prstGeom prst="rect">
                      <a:avLst/>
                    </a:prstGeom>
                  </pic:spPr>
                </pic:pic>
              </a:graphicData>
            </a:graphic>
          </wp:anchor>
        </w:drawing>
      </w:r>
    </w:p>
    <w:p w:rsidR="00D3516E" w:rsidRDefault="00D3516E"/>
    <w:p w:rsidR="00D3516E" w:rsidRDefault="00D3516E"/>
    <w:p w:rsidR="00D3516E" w:rsidRDefault="00D3516E"/>
    <w:p w:rsidR="00D3516E" w:rsidRDefault="00D3516E"/>
    <w:p w:rsidR="00D3516E" w:rsidRDefault="00D3516E"/>
    <w:p w:rsidR="00D3516E" w:rsidRDefault="00D3516E"/>
    <w:p w:rsidR="00D3516E" w:rsidRDefault="00D3516E">
      <w:pPr>
        <w:spacing w:line="440" w:lineRule="exact"/>
        <w:jc w:val="center"/>
        <w:rPr>
          <w:rFonts w:ascii="微软雅黑" w:hAnsi="微软雅黑" w:cs="微软雅黑"/>
          <w:color w:val="000000" w:themeColor="text1"/>
          <w:sz w:val="24"/>
          <w:szCs w:val="24"/>
        </w:rPr>
      </w:pPr>
    </w:p>
    <w:p w:rsidR="00D3516E" w:rsidRDefault="00A306CD">
      <w:pPr>
        <w:tabs>
          <w:tab w:val="left" w:pos="4134"/>
        </w:tabs>
        <w:spacing w:line="440" w:lineRule="exact"/>
        <w:jc w:val="center"/>
        <w:rPr>
          <w:color w:val="000000" w:themeColor="text1"/>
          <w:sz w:val="24"/>
          <w:szCs w:val="24"/>
        </w:rPr>
      </w:pPr>
      <w:r>
        <w:rPr>
          <w:rFonts w:hint="eastAsia"/>
          <w:color w:val="000000" w:themeColor="text1"/>
          <w:sz w:val="24"/>
          <w:szCs w:val="24"/>
        </w:rPr>
        <w:t>电磨机示意图，以最终实物为准</w:t>
      </w:r>
    </w:p>
    <w:p w:rsidR="00D3516E" w:rsidRDefault="00A306CD">
      <w:pPr>
        <w:numPr>
          <w:ilvl w:val="0"/>
          <w:numId w:val="5"/>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该抛光机可实时调整打磨转速，打磨更加稳定；</w:t>
      </w:r>
    </w:p>
    <w:p w:rsidR="00D3516E" w:rsidRDefault="00A306CD">
      <w:pPr>
        <w:numPr>
          <w:ilvl w:val="0"/>
          <w:numId w:val="5"/>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磨料适配</w:t>
      </w:r>
      <w:r>
        <w:rPr>
          <w:rFonts w:ascii="微软雅黑" w:hAnsi="微软雅黑" w:cs="微软雅黑" w:hint="eastAsia"/>
          <w:color w:val="000000" w:themeColor="text1"/>
          <w:sz w:val="24"/>
          <w:szCs w:val="24"/>
        </w:rPr>
        <w:t>现有的</w:t>
      </w:r>
      <w:r>
        <w:rPr>
          <w:rFonts w:ascii="微软雅黑" w:hAnsi="微软雅黑" w:cs="微软雅黑"/>
          <w:color w:val="000000" w:themeColor="text1"/>
          <w:sz w:val="24"/>
          <w:szCs w:val="24"/>
        </w:rPr>
        <w:t>植绒砂纸</w:t>
      </w:r>
      <w:r>
        <w:rPr>
          <w:rFonts w:ascii="微软雅黑" w:hAnsi="微软雅黑" w:cs="微软雅黑" w:hint="eastAsia"/>
          <w:color w:val="000000" w:themeColor="text1"/>
          <w:sz w:val="24"/>
          <w:szCs w:val="24"/>
        </w:rPr>
        <w:t>、抛光羊毛轮和抛光海绵，</w:t>
      </w:r>
      <w:r>
        <w:rPr>
          <w:rFonts w:ascii="微软雅黑" w:hAnsi="微软雅黑" w:cs="微软雅黑"/>
          <w:color w:val="000000" w:themeColor="text1"/>
          <w:sz w:val="24"/>
          <w:szCs w:val="24"/>
        </w:rPr>
        <w:t>搭配磨料库使磨料更换更加便捷。</w:t>
      </w:r>
    </w:p>
    <w:p w:rsidR="00D3516E" w:rsidRDefault="00A306CD">
      <w:pPr>
        <w:numPr>
          <w:ilvl w:val="0"/>
          <w:numId w:val="4"/>
        </w:numPr>
        <w:spacing w:line="440" w:lineRule="exact"/>
        <w:rPr>
          <w:color w:val="000000" w:themeColor="text1"/>
          <w:sz w:val="24"/>
          <w:szCs w:val="24"/>
        </w:rPr>
      </w:pPr>
      <w:r>
        <w:rPr>
          <w:rFonts w:ascii="微软雅黑" w:hAnsi="微软雅黑" w:cs="微软雅黑" w:hint="eastAsia"/>
          <w:color w:val="000000" w:themeColor="text1"/>
          <w:sz w:val="24"/>
          <w:szCs w:val="24"/>
        </w:rPr>
        <w:t>满足湿磨抛光的防护。</w:t>
      </w:r>
    </w:p>
    <w:p w:rsidR="00D3516E" w:rsidRDefault="00A306CD">
      <w:pPr>
        <w:numPr>
          <w:ilvl w:val="0"/>
          <w:numId w:val="4"/>
        </w:numPr>
        <w:spacing w:line="440" w:lineRule="exact"/>
        <w:rPr>
          <w:color w:val="000000" w:themeColor="text1"/>
          <w:sz w:val="24"/>
          <w:szCs w:val="24"/>
        </w:rPr>
      </w:pPr>
      <w:r>
        <w:rPr>
          <w:rFonts w:ascii="微软雅黑" w:hAnsi="微软雅黑" w:cs="微软雅黑" w:hint="eastAsia"/>
          <w:color w:val="000000" w:themeColor="text1"/>
          <w:sz w:val="24"/>
          <w:szCs w:val="24"/>
        </w:rPr>
        <w:t>噪音≤</w:t>
      </w:r>
      <w:r>
        <w:rPr>
          <w:rFonts w:ascii="微软雅黑" w:hAnsi="微软雅黑" w:cs="微软雅黑" w:hint="eastAsia"/>
          <w:color w:val="000000" w:themeColor="text1"/>
          <w:sz w:val="24"/>
          <w:szCs w:val="24"/>
        </w:rPr>
        <w:t>70db</w:t>
      </w:r>
      <w:r>
        <w:rPr>
          <w:rFonts w:ascii="微软雅黑" w:hAnsi="微软雅黑" w:cs="微软雅黑" w:hint="eastAsia"/>
          <w:color w:val="000000" w:themeColor="text1"/>
          <w:sz w:val="24"/>
          <w:szCs w:val="24"/>
        </w:rPr>
        <w:t>最优，</w:t>
      </w:r>
      <w:r>
        <w:rPr>
          <w:rFonts w:ascii="微软雅黑" w:hAnsi="微软雅黑" w:cs="微软雅黑" w:hint="eastAsia"/>
          <w:color w:val="000000" w:themeColor="text1"/>
          <w:sz w:val="24"/>
          <w:szCs w:val="24"/>
        </w:rPr>
        <w:t>71db</w:t>
      </w:r>
      <w:r>
        <w:rPr>
          <w:rFonts w:ascii="微软雅黑" w:hAnsi="微软雅黑" w:cs="微软雅黑" w:hint="eastAsia"/>
          <w:color w:val="000000" w:themeColor="text1"/>
          <w:sz w:val="24"/>
          <w:szCs w:val="24"/>
        </w:rPr>
        <w:t>至</w:t>
      </w:r>
      <w:r>
        <w:rPr>
          <w:rFonts w:ascii="微软雅黑" w:hAnsi="微软雅黑" w:cs="微软雅黑" w:hint="eastAsia"/>
          <w:color w:val="000000" w:themeColor="text1"/>
          <w:sz w:val="24"/>
          <w:szCs w:val="24"/>
        </w:rPr>
        <w:t>78db</w:t>
      </w:r>
      <w:r>
        <w:rPr>
          <w:rFonts w:ascii="微软雅黑" w:hAnsi="微软雅黑" w:cs="微软雅黑" w:hint="eastAsia"/>
          <w:color w:val="000000" w:themeColor="text1"/>
          <w:sz w:val="24"/>
          <w:szCs w:val="24"/>
        </w:rPr>
        <w:t>可接受。</w:t>
      </w:r>
    </w:p>
    <w:p w:rsidR="00D3516E" w:rsidRDefault="00A306CD">
      <w:pPr>
        <w:pStyle w:val="6"/>
        <w:spacing w:line="440" w:lineRule="exact"/>
        <w:rPr>
          <w:rFonts w:ascii="微软雅黑" w:hAnsi="微软雅黑" w:cs="微软雅黑"/>
          <w:color w:val="000000" w:themeColor="text1"/>
          <w:sz w:val="24"/>
        </w:rPr>
      </w:pPr>
      <w:r>
        <w:rPr>
          <w:rFonts w:hint="eastAsia"/>
          <w:color w:val="000000" w:themeColor="text1"/>
          <w:sz w:val="24"/>
        </w:rPr>
        <w:t xml:space="preserve">4.2.4 </w:t>
      </w:r>
      <w:r>
        <w:rPr>
          <w:rFonts w:hint="eastAsia"/>
          <w:color w:val="000000" w:themeColor="text1"/>
          <w:sz w:val="24"/>
        </w:rPr>
        <w:t>打磨工作台</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上料高度</w:t>
      </w:r>
      <w:r>
        <w:rPr>
          <w:rFonts w:ascii="微软雅黑" w:hAnsi="微软雅黑" w:cs="微软雅黑" w:hint="eastAsia"/>
          <w:color w:val="000000" w:themeColor="text1"/>
          <w:sz w:val="24"/>
          <w:szCs w:val="24"/>
        </w:rPr>
        <w:t>7</w:t>
      </w:r>
      <w:r>
        <w:rPr>
          <w:rFonts w:ascii="微软雅黑" w:hAnsi="微软雅黑" w:cs="微软雅黑"/>
          <w:color w:val="000000" w:themeColor="text1"/>
          <w:sz w:val="24"/>
          <w:szCs w:val="24"/>
        </w:rPr>
        <w:t>00</w:t>
      </w:r>
      <w:r>
        <w:rPr>
          <w:rFonts w:ascii="微软雅黑" w:hAnsi="微软雅黑" w:cs="微软雅黑" w:hint="eastAsia"/>
          <w:color w:val="000000" w:themeColor="text1"/>
          <w:sz w:val="24"/>
          <w:szCs w:val="24"/>
        </w:rPr>
        <w:t>mm-900</w:t>
      </w:r>
      <w:r>
        <w:rPr>
          <w:rFonts w:ascii="微软雅黑" w:hAnsi="微软雅黑" w:cs="微软雅黑"/>
          <w:color w:val="000000" w:themeColor="text1"/>
          <w:sz w:val="24"/>
          <w:szCs w:val="24"/>
        </w:rPr>
        <w:t>mm</w:t>
      </w:r>
      <w:r>
        <w:rPr>
          <w:rFonts w:ascii="微软雅黑" w:hAnsi="微软雅黑" w:cs="微软雅黑"/>
          <w:color w:val="000000" w:themeColor="text1"/>
          <w:sz w:val="24"/>
          <w:szCs w:val="24"/>
        </w:rPr>
        <w:t>；</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工装放置平面预先设有销孔和螺纹孔，可根据需求安装对应工件的工装；</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打磨过程中流出的</w:t>
      </w:r>
      <w:r>
        <w:rPr>
          <w:rFonts w:ascii="微软雅黑" w:hAnsi="微软雅黑" w:cs="微软雅黑" w:hint="eastAsia"/>
          <w:color w:val="000000" w:themeColor="text1"/>
          <w:sz w:val="24"/>
          <w:szCs w:val="24"/>
        </w:rPr>
        <w:t>废</w:t>
      </w:r>
      <w:r>
        <w:rPr>
          <w:rFonts w:ascii="微软雅黑" w:hAnsi="微软雅黑" w:cs="微软雅黑"/>
          <w:color w:val="000000" w:themeColor="text1"/>
          <w:sz w:val="24"/>
          <w:szCs w:val="24"/>
        </w:rPr>
        <w:t>液通过水槽收集，流入下方的过滤水箱内，水槽采用不锈钢制成，进行防漏设计防止抛光液漏出；</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水槽上料位置设有可拆卸的挡板，挡板插槽处进行防漏处理；</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平台底部为过滤水箱，内置可拆卸滤网能够初步过滤抛光液中的杂质，滤网通过高压水枪冲洗即可循环使用；</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废水箱容积≥</w:t>
      </w:r>
      <w:r>
        <w:rPr>
          <w:rFonts w:ascii="微软雅黑" w:hAnsi="微软雅黑" w:cs="微软雅黑" w:hint="eastAsia"/>
          <w:color w:val="000000" w:themeColor="text1"/>
          <w:sz w:val="24"/>
          <w:szCs w:val="24"/>
        </w:rPr>
        <w:t>100L</w:t>
      </w:r>
      <w:r>
        <w:rPr>
          <w:rFonts w:ascii="微软雅黑" w:hAnsi="微软雅黑" w:cs="微软雅黑" w:hint="eastAsia"/>
          <w:color w:val="000000" w:themeColor="text1"/>
          <w:sz w:val="24"/>
          <w:szCs w:val="24"/>
        </w:rPr>
        <w:t>；</w:t>
      </w:r>
    </w:p>
    <w:p w:rsidR="00D3516E" w:rsidRDefault="00A306CD">
      <w:pPr>
        <w:numPr>
          <w:ilvl w:val="0"/>
          <w:numId w:val="6"/>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废</w:t>
      </w:r>
      <w:r>
        <w:rPr>
          <w:rFonts w:ascii="微软雅黑" w:hAnsi="微软雅黑" w:cs="微软雅黑"/>
          <w:color w:val="000000" w:themeColor="text1"/>
          <w:sz w:val="24"/>
          <w:szCs w:val="24"/>
        </w:rPr>
        <w:t>水箱配备水位计，</w:t>
      </w:r>
      <w:r>
        <w:rPr>
          <w:rFonts w:ascii="微软雅黑" w:hAnsi="微软雅黑" w:cs="微软雅黑" w:hint="eastAsia"/>
          <w:color w:val="000000" w:themeColor="text1"/>
          <w:sz w:val="24"/>
          <w:szCs w:val="24"/>
        </w:rPr>
        <w:t>配备水位报警功能，</w:t>
      </w:r>
      <w:r>
        <w:rPr>
          <w:rFonts w:ascii="微软雅黑" w:hAnsi="微软雅黑" w:cs="微软雅黑"/>
          <w:color w:val="000000" w:themeColor="text1"/>
          <w:sz w:val="24"/>
          <w:szCs w:val="24"/>
        </w:rPr>
        <w:t>可</w:t>
      </w:r>
      <w:r>
        <w:rPr>
          <w:rFonts w:ascii="微软雅黑" w:hAnsi="微软雅黑" w:cs="微软雅黑" w:hint="eastAsia"/>
          <w:color w:val="000000" w:themeColor="text1"/>
          <w:sz w:val="24"/>
          <w:szCs w:val="24"/>
        </w:rPr>
        <w:t>在</w:t>
      </w:r>
      <w:r>
        <w:rPr>
          <w:rFonts w:ascii="微软雅黑" w:hAnsi="微软雅黑" w:cs="微软雅黑"/>
          <w:color w:val="000000" w:themeColor="text1"/>
          <w:sz w:val="24"/>
          <w:szCs w:val="24"/>
        </w:rPr>
        <w:t>界面监控水位</w:t>
      </w:r>
      <w:r>
        <w:rPr>
          <w:rFonts w:ascii="微软雅黑" w:hAnsi="微软雅黑" w:cs="微软雅黑" w:hint="eastAsia"/>
          <w:color w:val="000000" w:themeColor="text1"/>
          <w:sz w:val="24"/>
          <w:szCs w:val="24"/>
        </w:rPr>
        <w:t>并操作</w:t>
      </w:r>
      <w:r>
        <w:rPr>
          <w:rFonts w:ascii="微软雅黑" w:hAnsi="微软雅黑" w:cs="微软雅黑"/>
          <w:color w:val="000000" w:themeColor="text1"/>
          <w:sz w:val="24"/>
          <w:szCs w:val="24"/>
        </w:rPr>
        <w:t>将</w:t>
      </w:r>
      <w:r>
        <w:rPr>
          <w:rFonts w:ascii="微软雅黑" w:hAnsi="微软雅黑" w:cs="微软雅黑" w:hint="eastAsia"/>
          <w:color w:val="000000" w:themeColor="text1"/>
          <w:sz w:val="24"/>
          <w:szCs w:val="24"/>
        </w:rPr>
        <w:t>废</w:t>
      </w:r>
      <w:r>
        <w:rPr>
          <w:rFonts w:ascii="微软雅黑" w:hAnsi="微软雅黑" w:cs="微软雅黑"/>
          <w:color w:val="000000" w:themeColor="text1"/>
          <w:sz w:val="24"/>
          <w:szCs w:val="24"/>
        </w:rPr>
        <w:t>液抽至废液收</w:t>
      </w:r>
      <w:r>
        <w:rPr>
          <w:rFonts w:ascii="微软雅黑" w:hAnsi="微软雅黑" w:cs="微软雅黑"/>
          <w:color w:val="000000" w:themeColor="text1"/>
          <w:sz w:val="24"/>
          <w:szCs w:val="24"/>
        </w:rPr>
        <w:lastRenderedPageBreak/>
        <w:t>集桶</w:t>
      </w:r>
      <w:r>
        <w:rPr>
          <w:rFonts w:ascii="微软雅黑" w:hAnsi="微软雅黑" w:cs="微软雅黑" w:hint="eastAsia"/>
          <w:color w:val="000000" w:themeColor="text1"/>
          <w:sz w:val="24"/>
          <w:szCs w:val="24"/>
        </w:rPr>
        <w:t>处理</w:t>
      </w:r>
      <w:r>
        <w:rPr>
          <w:rFonts w:ascii="微软雅黑" w:hAnsi="微软雅黑" w:cs="微软雅黑"/>
          <w:color w:val="000000" w:themeColor="text1"/>
          <w:sz w:val="24"/>
          <w:szCs w:val="24"/>
        </w:rPr>
        <w:t>。</w:t>
      </w:r>
    </w:p>
    <w:p w:rsidR="00D3516E" w:rsidRDefault="00A306CD">
      <w:pPr>
        <w:pStyle w:val="6"/>
        <w:spacing w:line="440" w:lineRule="exact"/>
        <w:rPr>
          <w:color w:val="000000" w:themeColor="text1"/>
          <w:sz w:val="24"/>
        </w:rPr>
      </w:pPr>
      <w:r>
        <w:rPr>
          <w:rFonts w:hint="eastAsia"/>
          <w:color w:val="000000" w:themeColor="text1"/>
          <w:sz w:val="24"/>
        </w:rPr>
        <w:t xml:space="preserve">4.2.5 </w:t>
      </w:r>
      <w:r>
        <w:rPr>
          <w:rFonts w:hint="eastAsia"/>
          <w:color w:val="000000" w:themeColor="text1"/>
          <w:sz w:val="24"/>
        </w:rPr>
        <w:t>工装夹具及工件读取</w:t>
      </w:r>
    </w:p>
    <w:p w:rsidR="00D3516E" w:rsidRDefault="00A306CD">
      <w:pPr>
        <w:spacing w:line="440" w:lineRule="exact"/>
        <w:ind w:left="360"/>
        <w:rPr>
          <w:rFonts w:ascii="微软雅黑" w:hAnsi="微软雅黑" w:cs="微软雅黑"/>
          <w:color w:val="000000" w:themeColor="text1"/>
          <w:sz w:val="24"/>
          <w:szCs w:val="24"/>
        </w:rPr>
      </w:pPr>
      <w:r>
        <w:rPr>
          <w:noProof/>
          <w:color w:val="000000" w:themeColor="text1"/>
          <w:sz w:val="24"/>
          <w:szCs w:val="24"/>
        </w:rPr>
        <w:drawing>
          <wp:anchor distT="0" distB="0" distL="114300" distR="114300" simplePos="0" relativeHeight="251656704" behindDoc="0" locked="0" layoutInCell="1" allowOverlap="1">
            <wp:simplePos x="0" y="0"/>
            <wp:positionH relativeFrom="column">
              <wp:posOffset>1466215</wp:posOffset>
            </wp:positionH>
            <wp:positionV relativeFrom="paragraph">
              <wp:posOffset>53340</wp:posOffset>
            </wp:positionV>
            <wp:extent cx="2941955" cy="2933700"/>
            <wp:effectExtent l="0" t="0" r="0" b="0"/>
            <wp:wrapSquare wrapText="bothSides"/>
            <wp:docPr id="28722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2126" name="图片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941955" cy="2933700"/>
                    </a:xfrm>
                    <a:prstGeom prst="rect">
                      <a:avLst/>
                    </a:prstGeom>
                  </pic:spPr>
                </pic:pic>
              </a:graphicData>
            </a:graphic>
          </wp:anchor>
        </w:drawing>
      </w: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D3516E">
      <w:pPr>
        <w:spacing w:line="440" w:lineRule="exact"/>
        <w:ind w:left="360"/>
        <w:rPr>
          <w:rFonts w:ascii="微软雅黑" w:hAnsi="微软雅黑" w:cs="微软雅黑"/>
          <w:color w:val="000000" w:themeColor="text1"/>
          <w:sz w:val="24"/>
          <w:szCs w:val="24"/>
        </w:rPr>
      </w:pPr>
    </w:p>
    <w:p w:rsidR="00D3516E" w:rsidRDefault="00A306CD">
      <w:pPr>
        <w:numPr>
          <w:ilvl w:val="0"/>
          <w:numId w:val="7"/>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工装夹具由真空定位</w:t>
      </w:r>
      <w:r>
        <w:rPr>
          <w:rFonts w:ascii="微软雅黑" w:hAnsi="微软雅黑" w:cs="微软雅黑" w:hint="eastAsia"/>
          <w:color w:val="000000" w:themeColor="text1"/>
          <w:sz w:val="24"/>
          <w:szCs w:val="24"/>
        </w:rPr>
        <w:t>装置</w:t>
      </w:r>
      <w:r>
        <w:rPr>
          <w:rFonts w:ascii="微软雅黑" w:hAnsi="微软雅黑" w:cs="微软雅黑"/>
          <w:color w:val="000000" w:themeColor="text1"/>
          <w:sz w:val="24"/>
          <w:szCs w:val="24"/>
        </w:rPr>
        <w:t>组成；</w:t>
      </w:r>
    </w:p>
    <w:p w:rsidR="00D3516E" w:rsidRDefault="00A306CD">
      <w:pPr>
        <w:numPr>
          <w:ilvl w:val="0"/>
          <w:numId w:val="7"/>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根据产品特征，</w:t>
      </w:r>
      <w:r>
        <w:rPr>
          <w:rFonts w:ascii="微软雅黑" w:hAnsi="微软雅黑" w:cs="微软雅黑" w:hint="eastAsia"/>
          <w:color w:val="000000" w:themeColor="text1"/>
          <w:sz w:val="24"/>
          <w:szCs w:val="24"/>
        </w:rPr>
        <w:t>通过真空吸附</w:t>
      </w:r>
      <w:r>
        <w:rPr>
          <w:rFonts w:ascii="微软雅黑" w:hAnsi="微软雅黑" w:cs="微软雅黑"/>
          <w:color w:val="000000" w:themeColor="text1"/>
          <w:sz w:val="24"/>
          <w:szCs w:val="24"/>
        </w:rPr>
        <w:t>产品进行打磨。</w:t>
      </w:r>
    </w:p>
    <w:p w:rsidR="00D3516E" w:rsidRDefault="00A306CD">
      <w:pPr>
        <w:numPr>
          <w:ilvl w:val="0"/>
          <w:numId w:val="7"/>
        </w:numPr>
        <w:spacing w:line="440" w:lineRule="exact"/>
        <w:rPr>
          <w:rFonts w:ascii="微软雅黑" w:hAnsi="微软雅黑" w:cs="微软雅黑"/>
          <w:color w:val="000000" w:themeColor="text1"/>
          <w:sz w:val="24"/>
          <w:szCs w:val="24"/>
        </w:rPr>
      </w:pPr>
      <w:r>
        <w:rPr>
          <w:rFonts w:ascii="微软雅黑" w:hAnsi="微软雅黑" w:cs="微软雅黑"/>
          <w:color w:val="000000" w:themeColor="text1"/>
          <w:sz w:val="24"/>
          <w:szCs w:val="24"/>
        </w:rPr>
        <w:t>工件信息：</w:t>
      </w:r>
      <w:r>
        <w:rPr>
          <w:rFonts w:ascii="微软雅黑" w:hAnsi="微软雅黑" w:cs="微软雅黑" w:hint="eastAsia"/>
          <w:color w:val="000000" w:themeColor="text1"/>
          <w:sz w:val="24"/>
          <w:szCs w:val="24"/>
        </w:rPr>
        <w:t>机器人抓取工件对准二维码读取器，</w:t>
      </w:r>
      <w:r>
        <w:rPr>
          <w:rFonts w:ascii="微软雅黑" w:hAnsi="微软雅黑" w:cs="微软雅黑"/>
          <w:color w:val="000000" w:themeColor="text1"/>
          <w:sz w:val="24"/>
          <w:szCs w:val="24"/>
        </w:rPr>
        <w:t>通过二维码读取器把工件信息传入</w:t>
      </w:r>
      <w:r>
        <w:rPr>
          <w:rFonts w:ascii="微软雅黑" w:hAnsi="微软雅黑" w:cs="微软雅黑" w:hint="eastAsia"/>
          <w:color w:val="000000" w:themeColor="text1"/>
          <w:sz w:val="24"/>
          <w:szCs w:val="24"/>
        </w:rPr>
        <w:t>设备</w:t>
      </w:r>
      <w:r>
        <w:rPr>
          <w:rFonts w:ascii="微软雅黑" w:hAnsi="微软雅黑" w:cs="微软雅黑"/>
          <w:color w:val="000000" w:themeColor="text1"/>
          <w:sz w:val="24"/>
          <w:szCs w:val="24"/>
        </w:rPr>
        <w:t>。</w:t>
      </w:r>
    </w:p>
    <w:p w:rsidR="00D3516E" w:rsidRDefault="00A306CD">
      <w:pPr>
        <w:pStyle w:val="6"/>
        <w:spacing w:line="440" w:lineRule="exact"/>
        <w:rPr>
          <w:color w:val="000000" w:themeColor="text1"/>
          <w:sz w:val="24"/>
        </w:rPr>
      </w:pPr>
      <w:r>
        <w:rPr>
          <w:rFonts w:hint="eastAsia"/>
          <w:color w:val="000000" w:themeColor="text1"/>
          <w:sz w:val="24"/>
        </w:rPr>
        <w:t xml:space="preserve">4.2.6 </w:t>
      </w:r>
      <w:r>
        <w:rPr>
          <w:rFonts w:hint="eastAsia"/>
          <w:color w:val="000000" w:themeColor="text1"/>
          <w:sz w:val="24"/>
        </w:rPr>
        <w:t>上料工作台</w:t>
      </w:r>
    </w:p>
    <w:p w:rsidR="00D3516E" w:rsidRDefault="00A306CD">
      <w:pPr>
        <w:numPr>
          <w:ilvl w:val="0"/>
          <w:numId w:val="8"/>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上料工作台由产品精准定位机构，产品中转框和上料工作台组成；</w:t>
      </w:r>
    </w:p>
    <w:p w:rsidR="00D3516E" w:rsidRDefault="00A306CD">
      <w:pPr>
        <w:numPr>
          <w:ilvl w:val="0"/>
          <w:numId w:val="8"/>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物料中转框一次最多可容量</w:t>
      </w:r>
      <w:r>
        <w:rPr>
          <w:rFonts w:ascii="微软雅黑" w:hAnsi="微软雅黑" w:cs="微软雅黑"/>
          <w:color w:val="000000" w:themeColor="text1"/>
          <w:sz w:val="24"/>
          <w:szCs w:val="24"/>
        </w:rPr>
        <w:t>15</w:t>
      </w:r>
      <w:r>
        <w:rPr>
          <w:rFonts w:ascii="微软雅黑" w:hAnsi="微软雅黑" w:cs="微软雅黑"/>
          <w:color w:val="000000" w:themeColor="text1"/>
          <w:sz w:val="24"/>
          <w:szCs w:val="24"/>
        </w:rPr>
        <w:t>个工件，中转框装有传感器，可将工件位置状态实时传输给机器人，方便机器人上下料；</w:t>
      </w:r>
    </w:p>
    <w:p w:rsidR="00D3516E" w:rsidRDefault="00A306CD">
      <w:pPr>
        <w:numPr>
          <w:ilvl w:val="0"/>
          <w:numId w:val="8"/>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上料工作台通过台面上的定位条限制中转框三个方向的自由度；</w:t>
      </w:r>
    </w:p>
    <w:p w:rsidR="00D3516E" w:rsidRDefault="00A306CD">
      <w:pPr>
        <w:numPr>
          <w:ilvl w:val="0"/>
          <w:numId w:val="8"/>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通过产品的自身重力下滑到挡边，即可实现精准定位。</w:t>
      </w:r>
    </w:p>
    <w:p w:rsidR="00D3516E" w:rsidRDefault="00A306CD">
      <w:pPr>
        <w:pStyle w:val="6"/>
        <w:spacing w:line="440" w:lineRule="exact"/>
        <w:rPr>
          <w:color w:val="000000" w:themeColor="text1"/>
          <w:sz w:val="24"/>
        </w:rPr>
      </w:pPr>
      <w:r>
        <w:rPr>
          <w:rFonts w:hint="eastAsia"/>
          <w:color w:val="000000" w:themeColor="text1"/>
          <w:sz w:val="24"/>
        </w:rPr>
        <w:t xml:space="preserve">4.2.8 </w:t>
      </w:r>
      <w:r>
        <w:rPr>
          <w:rFonts w:hint="eastAsia"/>
          <w:color w:val="000000" w:themeColor="text1"/>
          <w:sz w:val="24"/>
        </w:rPr>
        <w:t>下料工作台</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b/>
          <w:bCs/>
          <w:color w:val="000000" w:themeColor="text1"/>
          <w:sz w:val="24"/>
          <w:szCs w:val="24"/>
        </w:rPr>
        <w:t>下料工作台组成：磨料库，撕砂纸结构，废料收集箱，下料产品收集箱</w:t>
      </w:r>
      <w:r>
        <w:rPr>
          <w:rFonts w:ascii="微软雅黑" w:hAnsi="微软雅黑" w:cs="微软雅黑"/>
          <w:color w:val="000000" w:themeColor="text1"/>
          <w:sz w:val="24"/>
          <w:szCs w:val="24"/>
        </w:rPr>
        <w:t>。</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磨料库：人工可通过工作站安全门进行磨料更换；</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磨料库能够同时存放多种砂纸，可以根据实际需求，更换所搭载的砂纸磨料；</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工作台具备空仓报警功能；</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砂纸更换：机器人更换砂纸时，先通过废料盒上的撕砂纸机构将末端执行器上的废砂纸拆除，再通过磨料库粘上新的砂纸，完成砂纸的更换；</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lastRenderedPageBreak/>
        <w:t>抛光绒更换：自动更换抛光绒。</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抛光轮更换：自动更换抛光海绵。</w:t>
      </w:r>
    </w:p>
    <w:p w:rsidR="00D3516E" w:rsidRDefault="00A306CD">
      <w:pPr>
        <w:numPr>
          <w:ilvl w:val="0"/>
          <w:numId w:val="9"/>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下料产品中转框：中转框装配有距离传感器，可将工件放置位置实时传输给机器人，方便机器人下料。</w:t>
      </w:r>
    </w:p>
    <w:p w:rsidR="00D3516E" w:rsidRDefault="00A306CD">
      <w:pPr>
        <w:pStyle w:val="6"/>
        <w:spacing w:line="440" w:lineRule="exact"/>
        <w:rPr>
          <w:color w:val="000000" w:themeColor="text1"/>
          <w:sz w:val="24"/>
        </w:rPr>
      </w:pPr>
      <w:r>
        <w:rPr>
          <w:rFonts w:hint="eastAsia"/>
          <w:color w:val="000000" w:themeColor="text1"/>
          <w:sz w:val="24"/>
        </w:rPr>
        <w:t xml:space="preserve">4.2.9 </w:t>
      </w:r>
      <w:r>
        <w:rPr>
          <w:rFonts w:hint="eastAsia"/>
          <w:color w:val="000000" w:themeColor="text1"/>
          <w:sz w:val="24"/>
        </w:rPr>
        <w:t>安全防护系统</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底座采用方通和板材焊接而成，热处理后表面烤漆，设备安装面机加工处理，并涂清漆防锈；</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钣金防护罩采用拼接式设计方</w:t>
      </w:r>
      <w:r>
        <w:rPr>
          <w:rFonts w:ascii="微软雅黑" w:hAnsi="微软雅黑" w:cs="微软雅黑"/>
          <w:color w:val="000000" w:themeColor="text1"/>
          <w:sz w:val="24"/>
          <w:szCs w:val="24"/>
        </w:rPr>
        <w:t>案，方便运输，钣金房上开设多个视窗，方便观察，上下料处采用自动门，钣金烤漆制成。</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钣金房内部安装有防爆灯；</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设备顶端安装带蜂鸣器的三色灯，实时反馈设备运行状况；</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钣金防护罩上安装多个急停按钮，碰到突发情况时可以及时按急停；</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上料位置配有推拉门，推拉门配有锁定结构，保障人工上料时的安全，推拉门打开时工作站停止运行；</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工作站为双层钣金结构，保证工作站内部墙壁平整，当抛光液溅到内壁时比较好清理；</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工作站底座做防水处理，即使有部分切削液溅出也不会通过缝隙流出。</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工作站预留隐藏式废液排放口，用于收集处理水箱储存的废液。</w:t>
      </w:r>
    </w:p>
    <w:p w:rsidR="00D3516E" w:rsidRDefault="00A306CD">
      <w:pPr>
        <w:numPr>
          <w:ilvl w:val="0"/>
          <w:numId w:val="10"/>
        </w:num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搭载</w:t>
      </w:r>
      <w:r>
        <w:rPr>
          <w:rFonts w:ascii="微软雅黑" w:hAnsi="微软雅黑" w:cs="微软雅黑" w:hint="eastAsia"/>
          <w:color w:val="000000" w:themeColor="text1"/>
          <w:sz w:val="24"/>
          <w:szCs w:val="24"/>
        </w:rPr>
        <w:t xml:space="preserve"> IP65 </w:t>
      </w:r>
      <w:r>
        <w:rPr>
          <w:rFonts w:ascii="微软雅黑" w:hAnsi="微软雅黑" w:cs="微软雅黑" w:hint="eastAsia"/>
          <w:color w:val="000000" w:themeColor="text1"/>
          <w:sz w:val="24"/>
          <w:szCs w:val="24"/>
        </w:rPr>
        <w:t>防水</w:t>
      </w:r>
      <w:r>
        <w:rPr>
          <w:rFonts w:ascii="微软雅黑" w:hAnsi="微软雅黑" w:cs="微软雅黑" w:hint="eastAsia"/>
          <w:color w:val="000000" w:themeColor="text1"/>
          <w:sz w:val="24"/>
          <w:szCs w:val="24"/>
        </w:rPr>
        <w:t xml:space="preserve"> LED </w:t>
      </w:r>
      <w:r>
        <w:rPr>
          <w:rFonts w:ascii="微软雅黑" w:hAnsi="微软雅黑" w:cs="微软雅黑" w:hint="eastAsia"/>
          <w:color w:val="000000" w:themeColor="text1"/>
          <w:sz w:val="24"/>
          <w:szCs w:val="24"/>
        </w:rPr>
        <w:t>光照明，无眩光、防水防尘，设备联动启停</w:t>
      </w:r>
      <w:r>
        <w:rPr>
          <w:rFonts w:ascii="微软雅黑" w:hAnsi="微软雅黑" w:cs="微软雅黑" w:hint="eastAsia"/>
          <w:color w:val="000000" w:themeColor="text1"/>
          <w:sz w:val="24"/>
          <w:szCs w:val="24"/>
        </w:rPr>
        <w:t xml:space="preserve"> + </w:t>
      </w:r>
      <w:r>
        <w:rPr>
          <w:rFonts w:ascii="微软雅黑" w:hAnsi="微软雅黑" w:cs="微软雅黑" w:hint="eastAsia"/>
          <w:color w:val="000000" w:themeColor="text1"/>
          <w:sz w:val="24"/>
          <w:szCs w:val="24"/>
        </w:rPr>
        <w:t>独立手动控制，便于检修换件。</w:t>
      </w:r>
    </w:p>
    <w:p w:rsidR="00D3516E" w:rsidRDefault="00A306CD">
      <w:pPr>
        <w:pStyle w:val="6"/>
        <w:spacing w:line="440" w:lineRule="exact"/>
        <w:rPr>
          <w:color w:val="000000" w:themeColor="text1"/>
          <w:sz w:val="24"/>
        </w:rPr>
      </w:pPr>
      <w:r>
        <w:rPr>
          <w:rFonts w:hint="eastAsia"/>
          <w:color w:val="000000" w:themeColor="text1"/>
          <w:sz w:val="24"/>
        </w:rPr>
        <w:t xml:space="preserve">4.2.10 </w:t>
      </w:r>
      <w:r>
        <w:rPr>
          <w:rFonts w:hint="eastAsia"/>
          <w:color w:val="000000" w:themeColor="text1"/>
          <w:sz w:val="24"/>
        </w:rPr>
        <w:t>电控系统</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控制系统配置：</w:t>
      </w:r>
    </w:p>
    <w:p w:rsidR="00D3516E" w:rsidRDefault="00A306CD">
      <w:pPr>
        <w:pStyle w:val="7"/>
        <w:spacing w:line="440" w:lineRule="exact"/>
        <w:rPr>
          <w:color w:val="000000" w:themeColor="text1"/>
        </w:rPr>
      </w:pPr>
      <w:r>
        <w:rPr>
          <w:color w:val="000000" w:themeColor="text1"/>
        </w:rPr>
        <w:t xml:space="preserve"> </w:t>
      </w:r>
      <w:r>
        <w:rPr>
          <w:rFonts w:hint="eastAsia"/>
          <w:color w:val="000000" w:themeColor="text1"/>
        </w:rPr>
        <w:t>4.2.10.1</w:t>
      </w:r>
      <w:r>
        <w:rPr>
          <w:color w:val="000000" w:themeColor="text1"/>
        </w:rPr>
        <w:t>主控系统配置：</w:t>
      </w:r>
    </w:p>
    <w:p w:rsidR="00D3516E" w:rsidRDefault="00A306CD">
      <w:pPr>
        <w:numPr>
          <w:ilvl w:val="1"/>
          <w:numId w:val="11"/>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配置要求：控制系统</w:t>
      </w:r>
      <w:r>
        <w:rPr>
          <w:rFonts w:ascii="微软雅黑" w:hAnsi="微软雅黑" w:cs="微软雅黑" w:hint="eastAsia"/>
          <w:color w:val="000000" w:themeColor="text1"/>
          <w:sz w:val="24"/>
          <w:szCs w:val="24"/>
        </w:rPr>
        <w:t>需</w:t>
      </w:r>
      <w:r>
        <w:rPr>
          <w:rFonts w:ascii="微软雅黑" w:hAnsi="微软雅黑" w:cs="微软雅黑"/>
          <w:color w:val="000000" w:themeColor="text1"/>
          <w:sz w:val="24"/>
          <w:szCs w:val="24"/>
        </w:rPr>
        <w:t>配置相应的本体</w:t>
      </w:r>
      <w:r>
        <w:rPr>
          <w:rFonts w:ascii="微软雅黑" w:hAnsi="微软雅黑" w:cs="微软雅黑"/>
          <w:color w:val="000000" w:themeColor="text1"/>
          <w:sz w:val="24"/>
          <w:szCs w:val="24"/>
        </w:rPr>
        <w:t>I/O</w:t>
      </w:r>
      <w:r>
        <w:rPr>
          <w:rFonts w:ascii="微软雅黑" w:hAnsi="微软雅黑" w:cs="微软雅黑"/>
          <w:color w:val="000000" w:themeColor="text1"/>
          <w:sz w:val="24"/>
          <w:szCs w:val="24"/>
        </w:rPr>
        <w:t>模块、远程</w:t>
      </w:r>
      <w:r>
        <w:rPr>
          <w:rFonts w:ascii="微软雅黑" w:hAnsi="微软雅黑" w:cs="微软雅黑"/>
          <w:color w:val="000000" w:themeColor="text1"/>
          <w:sz w:val="24"/>
          <w:szCs w:val="24"/>
        </w:rPr>
        <w:t>IO</w:t>
      </w:r>
      <w:r>
        <w:rPr>
          <w:rFonts w:ascii="微软雅黑" w:hAnsi="微软雅黑" w:cs="微软雅黑"/>
          <w:color w:val="000000" w:themeColor="text1"/>
          <w:sz w:val="24"/>
          <w:szCs w:val="24"/>
        </w:rPr>
        <w:t>模块、模拟量模块及通讯模块；</w:t>
      </w:r>
    </w:p>
    <w:p w:rsidR="00D3516E" w:rsidRDefault="00A306CD">
      <w:pPr>
        <w:numPr>
          <w:ilvl w:val="1"/>
          <w:numId w:val="11"/>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触摸屏要求：选用</w:t>
      </w:r>
      <w:r>
        <w:rPr>
          <w:rFonts w:ascii="微软雅黑" w:hAnsi="微软雅黑" w:cs="微软雅黑"/>
          <w:color w:val="000000" w:themeColor="text1"/>
          <w:sz w:val="24"/>
          <w:szCs w:val="24"/>
        </w:rPr>
        <w:t>10</w:t>
      </w:r>
      <w:r>
        <w:rPr>
          <w:rFonts w:ascii="微软雅黑" w:hAnsi="微软雅黑" w:cs="微软雅黑"/>
          <w:color w:val="000000" w:themeColor="text1"/>
          <w:sz w:val="24"/>
          <w:szCs w:val="24"/>
        </w:rPr>
        <w:t>寸触摸屏；</w:t>
      </w:r>
    </w:p>
    <w:p w:rsidR="00D3516E" w:rsidRDefault="00A306CD">
      <w:pPr>
        <w:numPr>
          <w:ilvl w:val="1"/>
          <w:numId w:val="11"/>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空插槽预留</w:t>
      </w:r>
      <w:r>
        <w:rPr>
          <w:rFonts w:ascii="微软雅黑" w:hAnsi="微软雅黑" w:cs="微软雅黑"/>
          <w:color w:val="000000" w:themeColor="text1"/>
          <w:sz w:val="24"/>
          <w:szCs w:val="24"/>
        </w:rPr>
        <w:t>20%</w:t>
      </w:r>
      <w:r>
        <w:rPr>
          <w:rFonts w:ascii="微软雅黑" w:hAnsi="微软雅黑" w:cs="微软雅黑"/>
          <w:color w:val="000000" w:themeColor="text1"/>
          <w:sz w:val="24"/>
          <w:szCs w:val="24"/>
        </w:rPr>
        <w:t>，通讯总线的负荷率</w:t>
      </w:r>
      <w:r>
        <w:rPr>
          <w:rFonts w:ascii="微软雅黑" w:hAnsi="微软雅黑" w:cs="微软雅黑"/>
          <w:color w:val="000000" w:themeColor="text1"/>
          <w:sz w:val="24"/>
          <w:szCs w:val="24"/>
        </w:rPr>
        <w:t>≤30%</w:t>
      </w:r>
      <w:r>
        <w:rPr>
          <w:rFonts w:ascii="微软雅黑" w:hAnsi="微软雅黑" w:cs="微软雅黑"/>
          <w:color w:val="000000" w:themeColor="text1"/>
          <w:sz w:val="24"/>
          <w:szCs w:val="24"/>
        </w:rPr>
        <w:t>；</w:t>
      </w:r>
    </w:p>
    <w:p w:rsidR="00D3516E" w:rsidRDefault="00A306CD">
      <w:pPr>
        <w:numPr>
          <w:ilvl w:val="1"/>
          <w:numId w:val="11"/>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数字量</w:t>
      </w:r>
      <w:r>
        <w:rPr>
          <w:rFonts w:ascii="微软雅黑" w:hAnsi="微软雅黑" w:cs="微软雅黑"/>
          <w:color w:val="000000" w:themeColor="text1"/>
          <w:sz w:val="24"/>
          <w:szCs w:val="24"/>
        </w:rPr>
        <w:t>I/O</w:t>
      </w:r>
      <w:r>
        <w:rPr>
          <w:rFonts w:ascii="微软雅黑" w:hAnsi="微软雅黑" w:cs="微软雅黑"/>
          <w:color w:val="000000" w:themeColor="text1"/>
          <w:sz w:val="24"/>
          <w:szCs w:val="24"/>
        </w:rPr>
        <w:t>点有</w:t>
      </w:r>
      <w:r>
        <w:rPr>
          <w:rFonts w:ascii="微软雅黑" w:hAnsi="微软雅黑" w:cs="微软雅黑"/>
          <w:color w:val="000000" w:themeColor="text1"/>
          <w:sz w:val="24"/>
          <w:szCs w:val="24"/>
        </w:rPr>
        <w:t>20%</w:t>
      </w:r>
      <w:r>
        <w:rPr>
          <w:rFonts w:ascii="微软雅黑" w:hAnsi="微软雅黑" w:cs="微软雅黑"/>
          <w:color w:val="000000" w:themeColor="text1"/>
          <w:sz w:val="24"/>
          <w:szCs w:val="24"/>
        </w:rPr>
        <w:t>的余量，电源余量</w:t>
      </w:r>
      <w:r>
        <w:rPr>
          <w:rFonts w:ascii="微软雅黑" w:hAnsi="微软雅黑" w:cs="微软雅黑"/>
          <w:color w:val="000000" w:themeColor="text1"/>
          <w:sz w:val="24"/>
          <w:szCs w:val="24"/>
        </w:rPr>
        <w:t>≥40%</w:t>
      </w:r>
      <w:r>
        <w:rPr>
          <w:rFonts w:ascii="微软雅黑" w:hAnsi="微软雅黑" w:cs="微软雅黑"/>
          <w:color w:val="000000" w:themeColor="text1"/>
          <w:sz w:val="24"/>
          <w:szCs w:val="24"/>
        </w:rPr>
        <w:t>。</w:t>
      </w:r>
    </w:p>
    <w:p w:rsidR="00D3516E" w:rsidRDefault="00A306CD">
      <w:pPr>
        <w:pStyle w:val="7"/>
        <w:spacing w:line="440" w:lineRule="exact"/>
        <w:rPr>
          <w:color w:val="000000" w:themeColor="text1"/>
        </w:rPr>
      </w:pPr>
      <w:r>
        <w:rPr>
          <w:rFonts w:hint="eastAsia"/>
          <w:color w:val="000000" w:themeColor="text1"/>
        </w:rPr>
        <w:lastRenderedPageBreak/>
        <w:t xml:space="preserve"> 4.2.10.2 </w:t>
      </w:r>
      <w:r>
        <w:rPr>
          <w:color w:val="000000" w:themeColor="text1"/>
        </w:rPr>
        <w:t>通讯接口：</w:t>
      </w:r>
    </w:p>
    <w:tbl>
      <w:tblPr>
        <w:tblpPr w:leftFromText="180" w:rightFromText="180" w:vertAnchor="text" w:horzAnchor="margin" w:tblpY="304"/>
        <w:tblW w:w="9925" w:type="dxa"/>
        <w:tblCellMar>
          <w:left w:w="0" w:type="dxa"/>
          <w:right w:w="0" w:type="dxa"/>
        </w:tblCellMar>
        <w:tblLook w:val="04A0" w:firstRow="1" w:lastRow="0" w:firstColumn="1" w:lastColumn="0" w:noHBand="0" w:noVBand="1"/>
      </w:tblPr>
      <w:tblGrid>
        <w:gridCol w:w="3146"/>
        <w:gridCol w:w="2645"/>
        <w:gridCol w:w="4134"/>
      </w:tblGrid>
      <w:tr w:rsidR="00D3516E">
        <w:trPr>
          <w:trHeight w:val="340"/>
        </w:trPr>
        <w:tc>
          <w:tcPr>
            <w:tcW w:w="3146"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b/>
                <w:bCs/>
                <w:color w:val="000000" w:themeColor="text1"/>
                <w:sz w:val="24"/>
                <w:szCs w:val="24"/>
              </w:rPr>
              <w:t>接口类型</w:t>
            </w:r>
          </w:p>
        </w:tc>
        <w:tc>
          <w:tcPr>
            <w:tcW w:w="2645"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b/>
                <w:bCs/>
                <w:color w:val="000000" w:themeColor="text1"/>
                <w:sz w:val="24"/>
                <w:szCs w:val="24"/>
              </w:rPr>
              <w:t>数量</w:t>
            </w:r>
          </w:p>
        </w:tc>
        <w:tc>
          <w:tcPr>
            <w:tcW w:w="4134" w:type="dxa"/>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b/>
                <w:bCs/>
                <w:color w:val="000000" w:themeColor="text1"/>
                <w:sz w:val="24"/>
                <w:szCs w:val="24"/>
              </w:rPr>
              <w:t>支持通讯协议</w:t>
            </w:r>
          </w:p>
        </w:tc>
      </w:tr>
      <w:tr w:rsidR="00D3516E">
        <w:trPr>
          <w:trHeight w:val="340"/>
        </w:trPr>
        <w:tc>
          <w:tcPr>
            <w:tcW w:w="3146" w:type="dxa"/>
            <w:tcBorders>
              <w:top w:val="single" w:sz="24" w:space="0" w:color="FFFFFF"/>
              <w:left w:val="single" w:sz="8" w:space="0" w:color="FFFFFF"/>
              <w:bottom w:val="single" w:sz="8" w:space="0" w:color="FFFFFF"/>
              <w:right w:val="single" w:sz="8" w:space="0" w:color="FFFFFF"/>
            </w:tcBorders>
            <w:shd w:val="clear" w:color="auto" w:fill="E8CBCB"/>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以太网</w:t>
            </w:r>
          </w:p>
        </w:tc>
        <w:tc>
          <w:tcPr>
            <w:tcW w:w="2645" w:type="dxa"/>
            <w:tcBorders>
              <w:top w:val="single" w:sz="24" w:space="0" w:color="FFFFFF"/>
              <w:left w:val="single" w:sz="8" w:space="0" w:color="FFFFFF"/>
              <w:bottom w:val="single" w:sz="8" w:space="0" w:color="FFFFFF"/>
              <w:right w:val="single" w:sz="8" w:space="0" w:color="FFFFFF"/>
            </w:tcBorders>
            <w:shd w:val="clear" w:color="auto" w:fill="E8CBCB"/>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2</w:t>
            </w:r>
            <w:r>
              <w:rPr>
                <w:rFonts w:ascii="微软雅黑" w:hAnsi="微软雅黑" w:cs="微软雅黑" w:hint="eastAsia"/>
                <w:color w:val="000000" w:themeColor="text1"/>
                <w:sz w:val="24"/>
                <w:szCs w:val="24"/>
              </w:rPr>
              <w:t>个以上</w:t>
            </w:r>
          </w:p>
        </w:tc>
        <w:tc>
          <w:tcPr>
            <w:tcW w:w="4134" w:type="dxa"/>
            <w:tcBorders>
              <w:top w:val="single" w:sz="24" w:space="0" w:color="FFFFFF"/>
              <w:left w:val="single" w:sz="8" w:space="0" w:color="FFFFFF"/>
              <w:bottom w:val="single" w:sz="8" w:space="0" w:color="FFFFFF"/>
              <w:right w:val="single" w:sz="8" w:space="0" w:color="FFFFFF"/>
            </w:tcBorders>
            <w:shd w:val="clear" w:color="auto" w:fill="E8CBCB"/>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Profinet</w:t>
            </w:r>
            <w:r>
              <w:rPr>
                <w:rFonts w:ascii="微软雅黑" w:hAnsi="微软雅黑" w:cs="微软雅黑" w:hint="eastAsia"/>
                <w:color w:val="000000" w:themeColor="text1"/>
                <w:sz w:val="24"/>
                <w:szCs w:val="24"/>
              </w:rPr>
              <w:t>、</w:t>
            </w:r>
            <w:r>
              <w:rPr>
                <w:rFonts w:ascii="微软雅黑" w:hAnsi="微软雅黑" w:cs="微软雅黑" w:hint="eastAsia"/>
                <w:color w:val="000000" w:themeColor="text1"/>
                <w:sz w:val="24"/>
                <w:szCs w:val="24"/>
              </w:rPr>
              <w:t>ModbusTCP</w:t>
            </w:r>
            <w:r>
              <w:rPr>
                <w:rFonts w:ascii="微软雅黑" w:hAnsi="微软雅黑" w:cs="微软雅黑" w:hint="eastAsia"/>
                <w:color w:val="000000" w:themeColor="text1"/>
                <w:sz w:val="24"/>
                <w:szCs w:val="24"/>
              </w:rPr>
              <w:t>、</w:t>
            </w:r>
            <w:r>
              <w:rPr>
                <w:rFonts w:ascii="微软雅黑" w:hAnsi="微软雅黑" w:cs="微软雅黑" w:hint="eastAsia"/>
                <w:color w:val="000000" w:themeColor="text1"/>
                <w:sz w:val="24"/>
                <w:szCs w:val="24"/>
              </w:rPr>
              <w:t>MES</w:t>
            </w:r>
            <w:r>
              <w:rPr>
                <w:rFonts w:ascii="微软雅黑" w:hAnsi="微软雅黑" w:cs="微软雅黑" w:hint="eastAsia"/>
                <w:color w:val="000000" w:themeColor="text1"/>
                <w:sz w:val="24"/>
                <w:szCs w:val="24"/>
              </w:rPr>
              <w:t>接口预留</w:t>
            </w:r>
          </w:p>
        </w:tc>
      </w:tr>
      <w:tr w:rsidR="00D3516E">
        <w:trPr>
          <w:trHeight w:val="340"/>
        </w:trPr>
        <w:tc>
          <w:tcPr>
            <w:tcW w:w="3146" w:type="dxa"/>
            <w:tcBorders>
              <w:top w:val="single" w:sz="8" w:space="0" w:color="FFFFFF"/>
              <w:left w:val="single" w:sz="8" w:space="0" w:color="FFFFFF"/>
              <w:bottom w:val="single" w:sz="8" w:space="0" w:color="FFFFFF"/>
              <w:right w:val="single" w:sz="8" w:space="0" w:color="FFFFFF"/>
            </w:tcBorders>
            <w:shd w:val="clear" w:color="auto" w:fill="F4E7E7"/>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串口</w:t>
            </w:r>
          </w:p>
        </w:tc>
        <w:tc>
          <w:tcPr>
            <w:tcW w:w="2645" w:type="dxa"/>
            <w:tcBorders>
              <w:top w:val="single" w:sz="8" w:space="0" w:color="FFFFFF"/>
              <w:left w:val="single" w:sz="8" w:space="0" w:color="FFFFFF"/>
              <w:bottom w:val="single" w:sz="8" w:space="0" w:color="FFFFFF"/>
              <w:right w:val="single" w:sz="8" w:space="0" w:color="FFFFFF"/>
            </w:tcBorders>
            <w:shd w:val="clear" w:color="auto" w:fill="F4E7E7"/>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r>
              <w:rPr>
                <w:rFonts w:ascii="微软雅黑" w:hAnsi="微软雅黑" w:cs="微软雅黑" w:hint="eastAsia"/>
                <w:color w:val="000000" w:themeColor="text1"/>
                <w:sz w:val="24"/>
                <w:szCs w:val="24"/>
              </w:rPr>
              <w:t>个</w:t>
            </w:r>
          </w:p>
        </w:tc>
        <w:tc>
          <w:tcPr>
            <w:tcW w:w="4134" w:type="dxa"/>
            <w:tcBorders>
              <w:top w:val="single" w:sz="8" w:space="0" w:color="FFFFFF"/>
              <w:left w:val="single" w:sz="8" w:space="0" w:color="FFFFFF"/>
              <w:bottom w:val="single" w:sz="8" w:space="0" w:color="FFFFFF"/>
              <w:right w:val="single" w:sz="8" w:space="0" w:color="FFFFFF"/>
            </w:tcBorders>
            <w:shd w:val="clear" w:color="auto" w:fill="F4E7E7"/>
            <w:tcMar>
              <w:top w:w="72" w:type="dxa"/>
              <w:left w:w="144" w:type="dxa"/>
              <w:bottom w:w="72" w:type="dxa"/>
              <w:right w:w="144" w:type="dxa"/>
            </w:tcMar>
          </w:tcPr>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ModbusRTU</w:t>
            </w:r>
          </w:p>
        </w:tc>
      </w:tr>
    </w:tbl>
    <w:p w:rsidR="00D3516E" w:rsidRDefault="00D3516E">
      <w:pPr>
        <w:spacing w:line="440" w:lineRule="exact"/>
        <w:jc w:val="left"/>
        <w:rPr>
          <w:rFonts w:ascii="微软雅黑" w:hAnsi="微软雅黑" w:cs="微软雅黑"/>
          <w:color w:val="000000" w:themeColor="text1"/>
          <w:sz w:val="24"/>
          <w:szCs w:val="24"/>
        </w:rPr>
      </w:pPr>
    </w:p>
    <w:p w:rsidR="00D3516E" w:rsidRDefault="00D3516E">
      <w:pPr>
        <w:spacing w:line="440" w:lineRule="exact"/>
        <w:jc w:val="left"/>
        <w:rPr>
          <w:rFonts w:ascii="微软雅黑" w:hAnsi="微软雅黑" w:cs="微软雅黑"/>
          <w:color w:val="000000" w:themeColor="text1"/>
          <w:sz w:val="24"/>
          <w:szCs w:val="24"/>
        </w:rPr>
      </w:pPr>
    </w:p>
    <w:p w:rsidR="00D3516E" w:rsidRDefault="00A306CD">
      <w:pPr>
        <w:pStyle w:val="7"/>
        <w:spacing w:line="440" w:lineRule="exact"/>
        <w:rPr>
          <w:color w:val="000000" w:themeColor="text1"/>
        </w:rPr>
      </w:pPr>
      <w:r>
        <w:rPr>
          <w:rFonts w:hint="eastAsia"/>
          <w:color w:val="000000" w:themeColor="text1"/>
        </w:rPr>
        <w:t xml:space="preserve">4.2.10.3 </w:t>
      </w:r>
      <w:r>
        <w:rPr>
          <w:color w:val="000000" w:themeColor="text1"/>
        </w:rPr>
        <w:t>编程标准：</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PLC</w:t>
      </w:r>
      <w:r>
        <w:rPr>
          <w:rFonts w:ascii="微软雅黑" w:hAnsi="微软雅黑" w:cs="微软雅黑"/>
          <w:color w:val="000000" w:themeColor="text1"/>
          <w:sz w:val="24"/>
          <w:szCs w:val="24"/>
        </w:rPr>
        <w:t>编程按照</w:t>
      </w:r>
      <w:r>
        <w:rPr>
          <w:rFonts w:ascii="微软雅黑" w:hAnsi="微软雅黑" w:cs="微软雅黑"/>
          <w:color w:val="000000" w:themeColor="text1"/>
          <w:sz w:val="24"/>
          <w:szCs w:val="24"/>
        </w:rPr>
        <w:t>IEC61131-3</w:t>
      </w:r>
      <w:r>
        <w:rPr>
          <w:rFonts w:ascii="微软雅黑" w:hAnsi="微软雅黑" w:cs="微软雅黑"/>
          <w:color w:val="000000" w:themeColor="text1"/>
          <w:sz w:val="24"/>
          <w:szCs w:val="24"/>
        </w:rPr>
        <w:t>标准，实时对伺服驱动模块故障、电机驱动故障、总线或连线故障等自诊断报警的功能</w:t>
      </w:r>
      <w:r>
        <w:rPr>
          <w:rFonts w:ascii="微软雅黑" w:hAnsi="微软雅黑" w:cs="微软雅黑"/>
          <w:color w:val="000000" w:themeColor="text1"/>
          <w:sz w:val="24"/>
          <w:szCs w:val="24"/>
        </w:rPr>
        <w:t>,PLC/HMI</w:t>
      </w:r>
      <w:r>
        <w:rPr>
          <w:rFonts w:ascii="微软雅黑" w:hAnsi="微软雅黑" w:cs="微软雅黑"/>
          <w:color w:val="000000" w:themeColor="text1"/>
          <w:sz w:val="24"/>
          <w:szCs w:val="24"/>
        </w:rPr>
        <w:t>的变量名称、报警文本、设备状态文本、编辑必须完整、清晰，针对性强。</w:t>
      </w:r>
    </w:p>
    <w:p w:rsidR="00D3516E" w:rsidRDefault="00A306CD">
      <w:pPr>
        <w:pStyle w:val="7"/>
        <w:spacing w:line="440" w:lineRule="exact"/>
        <w:rPr>
          <w:color w:val="000000" w:themeColor="text1"/>
        </w:rPr>
      </w:pPr>
      <w:r>
        <w:rPr>
          <w:rFonts w:hint="eastAsia"/>
          <w:color w:val="000000" w:themeColor="text1"/>
        </w:rPr>
        <w:t xml:space="preserve">4.2.10.4 </w:t>
      </w:r>
      <w:r>
        <w:rPr>
          <w:rFonts w:hint="eastAsia"/>
          <w:color w:val="000000" w:themeColor="text1"/>
        </w:rPr>
        <w:t>电柜配置</w:t>
      </w:r>
    </w:p>
    <w:p w:rsidR="00D3516E" w:rsidRDefault="00A306CD">
      <w:pPr>
        <w:numPr>
          <w:ilvl w:val="0"/>
          <w:numId w:val="12"/>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电柜设计需要满足过流保护、电机热保护、漏电保护等，做好防触电防护、接地保护、故障防护，柜内所用的电气硬件安装符合</w:t>
      </w:r>
      <w:r>
        <w:rPr>
          <w:rFonts w:ascii="微软雅黑" w:hAnsi="微软雅黑" w:cs="微软雅黑"/>
          <w:color w:val="000000" w:themeColor="text1"/>
          <w:sz w:val="24"/>
          <w:szCs w:val="24"/>
        </w:rPr>
        <w:t>GB-5226.1</w:t>
      </w:r>
      <w:r>
        <w:rPr>
          <w:rFonts w:ascii="微软雅黑" w:hAnsi="微软雅黑" w:cs="微软雅黑"/>
          <w:color w:val="000000" w:themeColor="text1"/>
          <w:sz w:val="24"/>
          <w:szCs w:val="24"/>
        </w:rPr>
        <w:t>标准；</w:t>
      </w:r>
    </w:p>
    <w:p w:rsidR="00D3516E" w:rsidRDefault="00A306CD">
      <w:pPr>
        <w:numPr>
          <w:ilvl w:val="0"/>
          <w:numId w:val="12"/>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电柜配散热风扇、维护插座、照明及温度检测开关；</w:t>
      </w:r>
    </w:p>
    <w:p w:rsidR="00D3516E" w:rsidRDefault="00A306CD">
      <w:pPr>
        <w:numPr>
          <w:ilvl w:val="0"/>
          <w:numId w:val="12"/>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电气柜具备防尘和防干扰；</w:t>
      </w:r>
    </w:p>
    <w:p w:rsidR="00D3516E" w:rsidRDefault="00A306CD">
      <w:pPr>
        <w:numPr>
          <w:ilvl w:val="0"/>
          <w:numId w:val="12"/>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机柜内应预留充足的空间，能方便地接线、汇线、布线和查线，机柜内的端子排布置在易于安装接线的地方，所有信号屏蔽层及接地在机柜侧完成。</w:t>
      </w:r>
    </w:p>
    <w:p w:rsidR="00D3516E" w:rsidRDefault="00A306CD">
      <w:pPr>
        <w:pStyle w:val="7"/>
        <w:spacing w:line="440" w:lineRule="exact"/>
        <w:rPr>
          <w:color w:val="000000" w:themeColor="text1"/>
        </w:rPr>
      </w:pPr>
      <w:r>
        <w:rPr>
          <w:rFonts w:hint="eastAsia"/>
          <w:color w:val="000000" w:themeColor="text1"/>
        </w:rPr>
        <w:t xml:space="preserve">4.2.10.5 </w:t>
      </w:r>
      <w:r>
        <w:rPr>
          <w:rFonts w:hint="eastAsia"/>
          <w:color w:val="000000" w:themeColor="text1"/>
        </w:rPr>
        <w:t>安全配置</w:t>
      </w:r>
    </w:p>
    <w:p w:rsidR="00D3516E" w:rsidRDefault="00A306CD">
      <w:pPr>
        <w:numPr>
          <w:ilvl w:val="0"/>
          <w:numId w:val="13"/>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设备采用双回路控制逻辑，分安全回路和控制回路。设备上电后安全回路自检正常，控制回路才能进入待运行状态。运行过程中，安全回路出现任何异常，打磨工作站内的机器人、打磨</w:t>
      </w:r>
      <w:r>
        <w:rPr>
          <w:rFonts w:ascii="微软雅黑" w:hAnsi="微软雅黑" w:cs="微软雅黑" w:hint="eastAsia"/>
          <w:color w:val="000000" w:themeColor="text1"/>
          <w:sz w:val="24"/>
          <w:szCs w:val="24"/>
        </w:rPr>
        <w:t>机</w:t>
      </w:r>
      <w:r>
        <w:rPr>
          <w:rFonts w:ascii="微软雅黑" w:hAnsi="微软雅黑" w:cs="微软雅黑"/>
          <w:color w:val="000000" w:themeColor="text1"/>
          <w:sz w:val="24"/>
          <w:szCs w:val="24"/>
        </w:rPr>
        <w:t>、伺服电机等运动部件立即停止；</w:t>
      </w:r>
    </w:p>
    <w:p w:rsidR="00D3516E" w:rsidRDefault="00A306CD">
      <w:pPr>
        <w:numPr>
          <w:ilvl w:val="0"/>
          <w:numId w:val="13"/>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设备有安全回路和控制回路状态指示灯，实时显示设备状态，同时外围做好电气部件标识、警</w:t>
      </w:r>
      <w:r>
        <w:rPr>
          <w:rFonts w:ascii="微软雅黑" w:hAnsi="微软雅黑" w:cs="微软雅黑"/>
          <w:color w:val="000000" w:themeColor="text1"/>
          <w:sz w:val="24"/>
          <w:szCs w:val="24"/>
        </w:rPr>
        <w:t>告标识、安全标识符合</w:t>
      </w:r>
      <w:r>
        <w:rPr>
          <w:rFonts w:ascii="微软雅黑" w:hAnsi="微软雅黑" w:cs="微软雅黑"/>
          <w:color w:val="000000" w:themeColor="text1"/>
          <w:sz w:val="24"/>
          <w:szCs w:val="24"/>
        </w:rPr>
        <w:t>GB/T 20867.1</w:t>
      </w:r>
      <w:r>
        <w:rPr>
          <w:rFonts w:ascii="微软雅黑" w:hAnsi="微软雅黑" w:cs="微软雅黑"/>
          <w:color w:val="000000" w:themeColor="text1"/>
          <w:sz w:val="24"/>
          <w:szCs w:val="24"/>
        </w:rPr>
        <w:t>标准；</w:t>
      </w:r>
    </w:p>
    <w:p w:rsidR="00D3516E" w:rsidRDefault="00A306CD">
      <w:pPr>
        <w:numPr>
          <w:ilvl w:val="0"/>
          <w:numId w:val="13"/>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设备安全硬件组成：安全光幕（双通道）、安全门锁（双通道）和急停按钮（双回路）等组成，通过安全继电器控制，如下图所示；</w:t>
      </w:r>
    </w:p>
    <w:p w:rsidR="00D3516E" w:rsidRDefault="00A306CD">
      <w:pPr>
        <w:numPr>
          <w:ilvl w:val="0"/>
          <w:numId w:val="13"/>
        </w:numPr>
        <w:spacing w:line="440" w:lineRule="exact"/>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当安全回路异常排除后，须手动复位、再按启动键启动设备。</w:t>
      </w:r>
    </w:p>
    <w:p w:rsidR="00D3516E" w:rsidRDefault="00A306CD">
      <w:pPr>
        <w:pStyle w:val="6"/>
        <w:spacing w:line="440" w:lineRule="exact"/>
        <w:rPr>
          <w:color w:val="000000" w:themeColor="text1"/>
          <w:sz w:val="24"/>
        </w:rPr>
      </w:pPr>
      <w:r>
        <w:rPr>
          <w:rFonts w:hint="eastAsia"/>
          <w:color w:val="000000" w:themeColor="text1"/>
          <w:sz w:val="24"/>
        </w:rPr>
        <w:lastRenderedPageBreak/>
        <w:t xml:space="preserve"> 4.2.11 </w:t>
      </w:r>
      <w:r>
        <w:rPr>
          <w:rFonts w:hint="eastAsia"/>
          <w:color w:val="000000" w:themeColor="text1"/>
          <w:sz w:val="24"/>
        </w:rPr>
        <w:t>柔性力控</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具备轴方向浮动和力控功能，精确控制的浮动力允许打磨耗材贴合零件表面，在实际打磨过程控制和调整输出力，保证较好的打磨质量</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此外，轴向柔顺可使刀具与工件表面以恒定接触力贴合，降低机器人示教位置精度的要求，可快速地完成编程。</w:t>
      </w:r>
    </w:p>
    <w:p w:rsidR="00D3516E" w:rsidRDefault="00A306CD">
      <w:pPr>
        <w:spacing w:line="440" w:lineRule="exact"/>
        <w:ind w:left="360"/>
        <w:jc w:val="left"/>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应用场景：</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1</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机器人</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力控浮动装置</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工具</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进行磨抛加工；</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 xml:space="preserve"> 2</w:t>
      </w:r>
      <w:r>
        <w:rPr>
          <w:rFonts w:ascii="微软雅黑" w:hAnsi="微软雅黑" w:cs="微软雅黑"/>
          <w:color w:val="000000" w:themeColor="text1"/>
          <w:sz w:val="24"/>
          <w:szCs w:val="24"/>
        </w:rPr>
        <w:t>、可搭配多种形式的气动或电动工具；</w:t>
      </w:r>
    </w:p>
    <w:p w:rsidR="00D3516E" w:rsidRDefault="00A306CD">
      <w:pPr>
        <w:spacing w:line="440" w:lineRule="exact"/>
        <w:ind w:left="360"/>
        <w:jc w:val="left"/>
        <w:rPr>
          <w:rFonts w:ascii="微软雅黑" w:hAnsi="微软雅黑" w:cs="微软雅黑"/>
          <w:b/>
          <w:bCs/>
          <w:color w:val="000000" w:themeColor="text1"/>
          <w:sz w:val="24"/>
          <w:szCs w:val="24"/>
        </w:rPr>
      </w:pPr>
      <w:r>
        <w:rPr>
          <w:rFonts w:ascii="微软雅黑" w:hAnsi="微软雅黑" w:cs="微软雅黑" w:hint="eastAsia"/>
          <w:b/>
          <w:bCs/>
          <w:color w:val="000000" w:themeColor="text1"/>
          <w:sz w:val="24"/>
          <w:szCs w:val="24"/>
        </w:rPr>
        <w:t>产品信息：</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1</w:t>
      </w:r>
      <w:r>
        <w:rPr>
          <w:rFonts w:ascii="微软雅黑" w:hAnsi="微软雅黑" w:cs="微软雅黑"/>
          <w:color w:val="000000" w:themeColor="text1"/>
          <w:sz w:val="24"/>
          <w:szCs w:val="24"/>
        </w:rPr>
        <w:t>、力控响应时间＜</w:t>
      </w:r>
      <w:r>
        <w:rPr>
          <w:rFonts w:ascii="微软雅黑" w:hAnsi="微软雅黑" w:cs="微软雅黑"/>
          <w:color w:val="000000" w:themeColor="text1"/>
          <w:sz w:val="24"/>
          <w:szCs w:val="24"/>
        </w:rPr>
        <w:t>8ms</w:t>
      </w:r>
      <w:r>
        <w:rPr>
          <w:rFonts w:ascii="微软雅黑" w:hAnsi="微软雅黑" w:cs="微软雅黑"/>
          <w:color w:val="000000" w:themeColor="text1"/>
          <w:sz w:val="24"/>
          <w:szCs w:val="24"/>
        </w:rPr>
        <w:t>；</w:t>
      </w:r>
      <w:r>
        <w:rPr>
          <w:rFonts w:ascii="微软雅黑" w:hAnsi="微软雅黑" w:cs="微软雅黑"/>
          <w:color w:val="000000" w:themeColor="text1"/>
          <w:sz w:val="24"/>
          <w:szCs w:val="24"/>
        </w:rPr>
        <w:t xml:space="preserve"> </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2</w:t>
      </w:r>
      <w:r>
        <w:rPr>
          <w:rFonts w:ascii="微软雅黑" w:hAnsi="微软雅黑" w:cs="微软雅黑"/>
          <w:color w:val="000000" w:themeColor="text1"/>
          <w:sz w:val="24"/>
          <w:szCs w:val="24"/>
        </w:rPr>
        <w:t>、采用模块化设计和标准法兰接口，可快速与机器人完成系统集成；</w:t>
      </w:r>
      <w:r>
        <w:rPr>
          <w:rFonts w:ascii="微软雅黑" w:hAnsi="微软雅黑" w:cs="微软雅黑"/>
          <w:color w:val="000000" w:themeColor="text1"/>
          <w:sz w:val="24"/>
          <w:szCs w:val="24"/>
        </w:rPr>
        <w:t xml:space="preserve"> </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3</w:t>
      </w:r>
      <w:r>
        <w:rPr>
          <w:rFonts w:ascii="微软雅黑" w:hAnsi="微软雅黑" w:cs="微软雅黑"/>
          <w:color w:val="000000" w:themeColor="text1"/>
          <w:sz w:val="24"/>
          <w:szCs w:val="24"/>
        </w:rPr>
        <w:t>、控制器支持以太网、</w:t>
      </w:r>
      <w:r>
        <w:rPr>
          <w:rFonts w:ascii="微软雅黑" w:hAnsi="微软雅黑" w:cs="微软雅黑"/>
          <w:color w:val="000000" w:themeColor="text1"/>
          <w:sz w:val="24"/>
          <w:szCs w:val="24"/>
        </w:rPr>
        <w:t>EtherCAT</w:t>
      </w:r>
      <w:r>
        <w:rPr>
          <w:rFonts w:ascii="微软雅黑" w:hAnsi="微软雅黑" w:cs="微软雅黑"/>
          <w:color w:val="000000" w:themeColor="text1"/>
          <w:sz w:val="24"/>
          <w:szCs w:val="24"/>
        </w:rPr>
        <w:t>和</w:t>
      </w:r>
      <w:r>
        <w:rPr>
          <w:rFonts w:ascii="微软雅黑" w:hAnsi="微软雅黑" w:cs="微软雅黑"/>
          <w:color w:val="000000" w:themeColor="text1"/>
          <w:sz w:val="24"/>
          <w:szCs w:val="24"/>
        </w:rPr>
        <w:t>I/O</w:t>
      </w:r>
      <w:r>
        <w:rPr>
          <w:rFonts w:ascii="微软雅黑" w:hAnsi="微软雅黑" w:cs="微软雅黑"/>
          <w:color w:val="000000" w:themeColor="text1"/>
          <w:sz w:val="24"/>
          <w:szCs w:val="24"/>
        </w:rPr>
        <w:t>通讯；</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 xml:space="preserve"> 4</w:t>
      </w:r>
      <w:r>
        <w:rPr>
          <w:rFonts w:ascii="微软雅黑" w:hAnsi="微软雅黑" w:cs="微软雅黑"/>
          <w:color w:val="000000" w:themeColor="text1"/>
          <w:sz w:val="24"/>
          <w:szCs w:val="24"/>
        </w:rPr>
        <w:t>、采用防尘、防水设计，防护等级</w:t>
      </w:r>
      <w:r>
        <w:rPr>
          <w:rFonts w:ascii="微软雅黑" w:hAnsi="微软雅黑" w:cs="微软雅黑"/>
          <w:color w:val="000000" w:themeColor="text1"/>
          <w:sz w:val="24"/>
          <w:szCs w:val="24"/>
        </w:rPr>
        <w:t>IP65</w:t>
      </w:r>
      <w:r>
        <w:rPr>
          <w:rFonts w:ascii="微软雅黑" w:hAnsi="微软雅黑" w:cs="微软雅黑"/>
          <w:color w:val="000000" w:themeColor="text1"/>
          <w:sz w:val="24"/>
          <w:szCs w:val="24"/>
        </w:rPr>
        <w:t>；</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color w:val="000000" w:themeColor="text1"/>
          <w:sz w:val="24"/>
          <w:szCs w:val="24"/>
        </w:rPr>
        <w:t xml:space="preserve"> 5</w:t>
      </w:r>
      <w:r>
        <w:rPr>
          <w:rFonts w:ascii="微软雅黑" w:hAnsi="微软雅黑" w:cs="微软雅黑"/>
          <w:color w:val="000000" w:themeColor="text1"/>
          <w:sz w:val="24"/>
          <w:szCs w:val="24"/>
        </w:rPr>
        <w:t>、产品规格系列化，满足不同的负载使用需求；</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力控特点：</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输出力调节迅速；力输出稳定。</w:t>
      </w:r>
    </w:p>
    <w:p w:rsidR="00D3516E" w:rsidRDefault="00A306CD">
      <w:pPr>
        <w:spacing w:line="440" w:lineRule="exact"/>
        <w:ind w:left="360"/>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断电断气锁定功能：防止断电断气情况下，工具滑落对工件造成损坏。</w:t>
      </w:r>
    </w:p>
    <w:p w:rsidR="00D3516E" w:rsidRDefault="00A306CD">
      <w:pPr>
        <w:pStyle w:val="af4"/>
        <w:widowControl/>
        <w:spacing w:beforeAutospacing="1" w:line="440" w:lineRule="exact"/>
        <w:jc w:val="left"/>
        <w:textAlignment w:val="center"/>
        <w:rPr>
          <w:color w:val="000000" w:themeColor="text1"/>
        </w:rPr>
      </w:pPr>
      <w:r>
        <w:rPr>
          <w:rFonts w:hint="eastAsia"/>
          <w:color w:val="000000" w:themeColor="text1"/>
        </w:rPr>
        <w:t xml:space="preserve"> </w:t>
      </w:r>
      <w:r>
        <w:rPr>
          <w:rFonts w:ascii="Cambria" w:eastAsia="Cambria" w:hAnsi="Cambria" w:cs="Cambria"/>
          <w:b/>
          <w:bCs/>
          <w:color w:val="000000" w:themeColor="text1"/>
        </w:rPr>
        <w:t>4.2.1</w:t>
      </w:r>
      <w:r>
        <w:rPr>
          <w:rFonts w:ascii="Cambria" w:hAnsi="Cambria" w:cs="Cambria"/>
          <w:b/>
          <w:bCs/>
          <w:color w:val="000000" w:themeColor="text1"/>
        </w:rPr>
        <w:t>2</w:t>
      </w:r>
      <w:r>
        <w:rPr>
          <w:rFonts w:ascii="Cambria" w:eastAsia="Cambria" w:hAnsi="Cambria" w:cs="Cambria"/>
          <w:b/>
          <w:bCs/>
          <w:color w:val="000000" w:themeColor="text1"/>
        </w:rPr>
        <w:t xml:space="preserve"> </w:t>
      </w:r>
      <w:r>
        <w:rPr>
          <w:rFonts w:ascii="宋体" w:hAnsi="宋体" w:cs="宋体"/>
          <w:b/>
          <w:bCs/>
          <w:color w:val="000000" w:themeColor="text1"/>
        </w:rPr>
        <w:t>工艺规划软件</w:t>
      </w:r>
    </w:p>
    <w:p w:rsidR="00D3516E" w:rsidRDefault="00A306CD">
      <w:pPr>
        <w:pStyle w:val="af4"/>
        <w:widowControl/>
        <w:spacing w:beforeAutospacing="1" w:line="440" w:lineRule="exact"/>
        <w:ind w:firstLine="424"/>
        <w:jc w:val="left"/>
        <w:textAlignment w:val="center"/>
        <w:rPr>
          <w:color w:val="000000" w:themeColor="text1"/>
        </w:rPr>
      </w:pPr>
      <w:r>
        <w:rPr>
          <w:rFonts w:ascii="宋体" w:hAnsi="宋体" w:cs="宋体" w:hint="eastAsia"/>
          <w:color w:val="000000" w:themeColor="text1"/>
        </w:rPr>
        <w:t>工艺规划软件具备工艺数据库管理功能和基于去除量要求自主规划机器人打磨工艺的功能，可以由用户输入任意去除量数据和工艺要求，然后软件自主规划打磨工序组合和每个工序的重复加工次数，包括</w:t>
      </w:r>
      <w:r>
        <w:rPr>
          <w:rFonts w:ascii="宋体" w:hAnsi="宋体" w:cs="宋体" w:hint="eastAsia"/>
          <w:color w:val="000000" w:themeColor="text1"/>
        </w:rPr>
        <w:t>:</w:t>
      </w:r>
      <w:r>
        <w:rPr>
          <w:rFonts w:ascii="宋体" w:hAnsi="宋体" w:cs="宋体" w:hint="eastAsia"/>
          <w:color w:val="000000" w:themeColor="text1"/>
        </w:rPr>
        <w:t>机器人每道次打磨的工艺参数和打磨方式。工艺规划软件运行在上位机上，与机器人控制器通讯，将工艺参数和打磨程序调用次数发送给机器人。</w:t>
      </w:r>
    </w:p>
    <w:p w:rsidR="00D3516E" w:rsidRDefault="00A306CD">
      <w:pPr>
        <w:pStyle w:val="5"/>
        <w:spacing w:line="440" w:lineRule="exact"/>
        <w:rPr>
          <w:color w:val="000000" w:themeColor="text1"/>
          <w:szCs w:val="24"/>
        </w:rPr>
      </w:pPr>
      <w:r>
        <w:rPr>
          <w:rFonts w:hint="eastAsia"/>
          <w:color w:val="000000" w:themeColor="text1"/>
          <w:szCs w:val="24"/>
        </w:rPr>
        <w:t>4.14</w:t>
      </w:r>
      <w:r>
        <w:rPr>
          <w:rFonts w:hint="eastAsia"/>
          <w:color w:val="000000" w:themeColor="text1"/>
          <w:szCs w:val="24"/>
        </w:rPr>
        <w:t>标准件品牌</w:t>
      </w:r>
    </w:p>
    <w:p w:rsidR="00D3516E" w:rsidRDefault="00A306CD">
      <w:pPr>
        <w:spacing w:line="440" w:lineRule="exact"/>
        <w:ind w:firstLineChars="200" w:firstLine="480"/>
        <w:rPr>
          <w:rFonts w:ascii="宋体" w:hAnsi="宋体" w:cs="宋体"/>
          <w:color w:val="000000" w:themeColor="text1"/>
          <w:sz w:val="24"/>
          <w:szCs w:val="24"/>
        </w:rPr>
      </w:pPr>
      <w:r>
        <w:rPr>
          <w:rFonts w:ascii="宋体" w:hAnsi="宋体" w:cs="宋体"/>
          <w:color w:val="000000" w:themeColor="text1"/>
          <w:sz w:val="24"/>
          <w:szCs w:val="24"/>
        </w:rPr>
        <w:t>所选用的标准件均</w:t>
      </w:r>
      <w:r>
        <w:rPr>
          <w:rFonts w:ascii="宋体" w:hAnsi="宋体" w:cs="宋体" w:hint="eastAsia"/>
          <w:color w:val="000000" w:themeColor="text1"/>
          <w:sz w:val="24"/>
          <w:szCs w:val="24"/>
        </w:rPr>
        <w:t>需</w:t>
      </w:r>
      <w:r>
        <w:rPr>
          <w:rFonts w:ascii="宋体" w:hAnsi="宋体" w:cs="宋体"/>
          <w:color w:val="000000" w:themeColor="text1"/>
          <w:sz w:val="24"/>
          <w:szCs w:val="24"/>
        </w:rPr>
        <w:t>采用工业自动化领域主流成熟品牌，兼顾设备可靠性、稳定性与长期可维护性。</w:t>
      </w:r>
    </w:p>
    <w:p w:rsidR="00D3516E" w:rsidRDefault="00A306CD">
      <w:pPr>
        <w:pStyle w:val="5"/>
        <w:spacing w:line="440" w:lineRule="exact"/>
        <w:rPr>
          <w:color w:val="000000" w:themeColor="text1"/>
          <w:szCs w:val="24"/>
        </w:rPr>
      </w:pPr>
      <w:r>
        <w:rPr>
          <w:rFonts w:hint="eastAsia"/>
          <w:color w:val="000000" w:themeColor="text1"/>
          <w:szCs w:val="24"/>
        </w:rPr>
        <w:t xml:space="preserve">4.15 </w:t>
      </w:r>
      <w:r>
        <w:rPr>
          <w:rFonts w:hint="eastAsia"/>
          <w:color w:val="000000" w:themeColor="text1"/>
          <w:szCs w:val="24"/>
        </w:rPr>
        <w:t>除尘设备</w:t>
      </w:r>
    </w:p>
    <w:p w:rsidR="00D3516E" w:rsidRDefault="00A306CD">
      <w:pPr>
        <w:spacing w:line="440" w:lineRule="exact"/>
        <w:ind w:firstLineChars="200" w:firstLine="480"/>
        <w:rPr>
          <w:rFonts w:ascii="宋体" w:hAnsi="宋体" w:cs="宋体"/>
          <w:color w:val="000000" w:themeColor="text1"/>
          <w:sz w:val="24"/>
          <w:szCs w:val="24"/>
        </w:rPr>
      </w:pPr>
      <w:r>
        <w:rPr>
          <w:rFonts w:ascii="宋体" w:hAnsi="宋体" w:cs="宋体"/>
          <w:color w:val="000000" w:themeColor="text1"/>
          <w:sz w:val="24"/>
          <w:szCs w:val="24"/>
        </w:rPr>
        <w:t>工作站配套除尘</w:t>
      </w:r>
      <w:r>
        <w:rPr>
          <w:rFonts w:ascii="宋体" w:hAnsi="宋体" w:cs="宋体" w:hint="eastAsia"/>
          <w:color w:val="000000" w:themeColor="text1"/>
          <w:sz w:val="24"/>
          <w:szCs w:val="24"/>
        </w:rPr>
        <w:t>设备</w:t>
      </w:r>
      <w:r>
        <w:rPr>
          <w:rFonts w:ascii="宋体" w:hAnsi="宋体" w:cs="宋体"/>
          <w:color w:val="000000" w:themeColor="text1"/>
          <w:sz w:val="24"/>
          <w:szCs w:val="24"/>
        </w:rPr>
        <w:t>，与</w:t>
      </w:r>
      <w:r>
        <w:rPr>
          <w:rFonts w:ascii="宋体" w:hAnsi="宋体" w:cs="宋体" w:hint="eastAsia"/>
          <w:color w:val="000000" w:themeColor="text1"/>
          <w:sz w:val="24"/>
          <w:szCs w:val="24"/>
        </w:rPr>
        <w:t>打磨工作站</w:t>
      </w:r>
      <w:r>
        <w:rPr>
          <w:rFonts w:ascii="宋体" w:hAnsi="宋体" w:cs="宋体"/>
          <w:color w:val="000000" w:themeColor="text1"/>
          <w:sz w:val="24"/>
          <w:szCs w:val="24"/>
        </w:rPr>
        <w:t>联动启停，打磨时同步开启，停机后延时抽风。要</w:t>
      </w:r>
      <w:r>
        <w:rPr>
          <w:rFonts w:ascii="宋体" w:hAnsi="宋体" w:cs="宋体"/>
          <w:color w:val="000000" w:themeColor="text1"/>
          <w:sz w:val="24"/>
          <w:szCs w:val="24"/>
        </w:rPr>
        <w:lastRenderedPageBreak/>
        <w:t>求可完全吸附打磨产生的粉尘与抛光水雾，工作站外部无粉尘溢出、无明显飞尘；</w:t>
      </w:r>
      <w:r>
        <w:rPr>
          <w:rFonts w:ascii="宋体" w:hAnsi="宋体" w:cs="宋体" w:hint="eastAsia"/>
          <w:color w:val="000000" w:themeColor="text1"/>
          <w:sz w:val="24"/>
          <w:szCs w:val="24"/>
        </w:rPr>
        <w:t>设备</w:t>
      </w:r>
      <w:r>
        <w:rPr>
          <w:rFonts w:ascii="宋体" w:hAnsi="宋体" w:cs="宋体"/>
          <w:color w:val="000000" w:themeColor="text1"/>
          <w:sz w:val="24"/>
          <w:szCs w:val="24"/>
        </w:rPr>
        <w:t>维护</w:t>
      </w:r>
      <w:r>
        <w:rPr>
          <w:rFonts w:ascii="宋体" w:hAnsi="宋体" w:cs="宋体" w:hint="eastAsia"/>
          <w:color w:val="000000" w:themeColor="text1"/>
          <w:sz w:val="24"/>
          <w:szCs w:val="24"/>
        </w:rPr>
        <w:t>需便捷</w:t>
      </w:r>
      <w:r>
        <w:rPr>
          <w:rFonts w:ascii="宋体" w:hAnsi="宋体" w:cs="宋体"/>
          <w:color w:val="000000" w:themeColor="text1"/>
          <w:sz w:val="24"/>
          <w:szCs w:val="24"/>
        </w:rPr>
        <w:t>。</w:t>
      </w:r>
    </w:p>
    <w:p w:rsidR="00D3516E" w:rsidRDefault="00A306CD">
      <w:pPr>
        <w:spacing w:line="440" w:lineRule="exact"/>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设备需有独立控制功能，在不进行打磨工作时也可控制除尘设备工作。</w:t>
      </w:r>
    </w:p>
    <w:p w:rsidR="00D3516E" w:rsidRDefault="00A306CD">
      <w:pPr>
        <w:pStyle w:val="4"/>
        <w:spacing w:line="4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五、</w:t>
      </w:r>
      <w:r>
        <w:rPr>
          <w:rFonts w:hint="eastAsia"/>
          <w:color w:val="000000" w:themeColor="text1"/>
          <w:sz w:val="24"/>
          <w:szCs w:val="24"/>
        </w:rPr>
        <w:t>设备供货范围</w:t>
      </w:r>
    </w:p>
    <w:p w:rsidR="00D3516E" w:rsidRDefault="00A306CD">
      <w:pPr>
        <w:spacing w:line="440" w:lineRule="exact"/>
        <w:ind w:firstLine="435"/>
        <w:rPr>
          <w:color w:val="000000" w:themeColor="text1"/>
          <w:sz w:val="24"/>
          <w:szCs w:val="24"/>
        </w:rPr>
      </w:pPr>
      <w:r>
        <w:rPr>
          <w:rFonts w:hint="eastAsia"/>
          <w:color w:val="000000" w:themeColor="text1"/>
          <w:sz w:val="24"/>
          <w:szCs w:val="24"/>
        </w:rPr>
        <w:t>乙方负责提供柔性打磨机器人工作站的设计加工制造、安装调试和可靠稳定运行所需的全部部件、相应随机备件，供货范围包括但不限于以下内容：</w:t>
      </w:r>
    </w:p>
    <w:p w:rsidR="00D3516E" w:rsidRDefault="00A306CD">
      <w:pPr>
        <w:pStyle w:val="5"/>
        <w:spacing w:line="440" w:lineRule="exact"/>
        <w:rPr>
          <w:color w:val="000000" w:themeColor="text1"/>
          <w:szCs w:val="24"/>
        </w:rPr>
      </w:pPr>
      <w:r>
        <w:rPr>
          <w:rFonts w:hint="eastAsia"/>
          <w:color w:val="000000" w:themeColor="text1"/>
          <w:szCs w:val="24"/>
        </w:rPr>
        <w:t>5.1</w:t>
      </w:r>
      <w:r>
        <w:rPr>
          <w:rFonts w:hint="eastAsia"/>
          <w:color w:val="000000" w:themeColor="text1"/>
          <w:szCs w:val="24"/>
        </w:rPr>
        <w:t>供货范围</w:t>
      </w:r>
    </w:p>
    <w:tbl>
      <w:tblPr>
        <w:tblStyle w:val="afa"/>
        <w:tblW w:w="0" w:type="auto"/>
        <w:jc w:val="center"/>
        <w:tblLook w:val="04A0" w:firstRow="1" w:lastRow="0" w:firstColumn="1" w:lastColumn="0" w:noHBand="0" w:noVBand="1"/>
      </w:tblPr>
      <w:tblGrid>
        <w:gridCol w:w="891"/>
        <w:gridCol w:w="1630"/>
        <w:gridCol w:w="1393"/>
        <w:gridCol w:w="977"/>
        <w:gridCol w:w="963"/>
        <w:gridCol w:w="1003"/>
        <w:gridCol w:w="2034"/>
      </w:tblGrid>
      <w:tr w:rsidR="00D3516E">
        <w:trPr>
          <w:trHeight w:val="454"/>
          <w:jc w:val="center"/>
        </w:trPr>
        <w:tc>
          <w:tcPr>
            <w:tcW w:w="891" w:type="dxa"/>
            <w:tcBorders>
              <w:top w:val="single" w:sz="8" w:space="0" w:color="4BACC6"/>
              <w:left w:val="single" w:sz="8" w:space="0" w:color="4BACC6"/>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序号</w:t>
            </w:r>
          </w:p>
        </w:tc>
        <w:tc>
          <w:tcPr>
            <w:tcW w:w="1630"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名称</w:t>
            </w:r>
          </w:p>
        </w:tc>
        <w:tc>
          <w:tcPr>
            <w:tcW w:w="1393"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规格</w:t>
            </w:r>
          </w:p>
        </w:tc>
        <w:tc>
          <w:tcPr>
            <w:tcW w:w="977"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单位</w:t>
            </w:r>
          </w:p>
        </w:tc>
        <w:tc>
          <w:tcPr>
            <w:tcW w:w="963"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数量</w:t>
            </w:r>
          </w:p>
        </w:tc>
        <w:tc>
          <w:tcPr>
            <w:tcW w:w="1003" w:type="dxa"/>
            <w:tcBorders>
              <w:top w:val="single" w:sz="8" w:space="0" w:color="4BACC6"/>
              <w:left w:val="dotted" w:sz="4" w:space="0" w:color="auto"/>
              <w:bottom w:val="single" w:sz="8" w:space="0" w:color="4BACC6"/>
              <w:right w:val="dotted" w:sz="4" w:space="0" w:color="auto"/>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品牌</w:t>
            </w:r>
          </w:p>
        </w:tc>
        <w:tc>
          <w:tcPr>
            <w:tcW w:w="2034" w:type="dxa"/>
            <w:tcBorders>
              <w:top w:val="single" w:sz="8" w:space="0" w:color="4BACC6"/>
              <w:left w:val="dotted" w:sz="4" w:space="0" w:color="auto"/>
              <w:bottom w:val="single" w:sz="8" w:space="0" w:color="4BACC6"/>
              <w:right w:val="single" w:sz="8" w:space="0" w:color="4BACC6"/>
            </w:tcBorders>
            <w:shd w:val="clear" w:color="auto" w:fill="4BACC6"/>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备注</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hint="eastAsia"/>
                <w:color w:val="000000" w:themeColor="text1"/>
                <w:sz w:val="24"/>
                <w:szCs w:val="24"/>
              </w:rPr>
              <w:t>机器人</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hint="eastAsia"/>
                <w:color w:val="000000" w:themeColor="text1"/>
                <w:sz w:val="24"/>
                <w:szCs w:val="24"/>
              </w:rPr>
              <w:t>/</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台</w:t>
            </w:r>
          </w:p>
        </w:tc>
        <w:tc>
          <w:tcPr>
            <w:tcW w:w="96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Arial" w:hAnsi="Arial" w:cs="Arial" w:hint="eastAsia"/>
                <w:i/>
                <w:iCs/>
                <w:color w:val="000000" w:themeColor="text1"/>
                <w:sz w:val="24"/>
                <w:szCs w:val="24"/>
              </w:rPr>
              <w:t>1</w:t>
            </w:r>
          </w:p>
        </w:tc>
        <w:tc>
          <w:tcPr>
            <w:tcW w:w="100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w:t>
            </w:r>
          </w:p>
        </w:tc>
        <w:tc>
          <w:tcPr>
            <w:tcW w:w="2034" w:type="dxa"/>
            <w:tcBorders>
              <w:top w:val="single" w:sz="4" w:space="0" w:color="auto"/>
              <w:left w:val="single" w:sz="4" w:space="0" w:color="auto"/>
              <w:bottom w:val="nil"/>
              <w:right w:val="single" w:sz="4" w:space="0" w:color="auto"/>
            </w:tcBorders>
            <w:shd w:val="clear" w:color="000000" w:fill="FFFFFF"/>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hint="eastAsia"/>
                <w:color w:val="000000" w:themeColor="text1"/>
                <w:sz w:val="24"/>
                <w:szCs w:val="24"/>
              </w:rPr>
              <w:t>包含管线包、防护衣及其他附件</w:t>
            </w:r>
            <w:r>
              <w:rPr>
                <w:rFonts w:hint="eastAsia"/>
                <w:color w:val="000000" w:themeColor="text1"/>
                <w:sz w:val="24"/>
                <w:szCs w:val="24"/>
              </w:rPr>
              <w:t>+</w:t>
            </w:r>
            <w:r>
              <w:rPr>
                <w:rFonts w:hint="eastAsia"/>
                <w:color w:val="000000" w:themeColor="text1"/>
                <w:sz w:val="24"/>
                <w:szCs w:val="24"/>
              </w:rPr>
              <w:t>底座</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2</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末端执行器</w:t>
            </w:r>
          </w:p>
        </w:tc>
        <w:tc>
          <w:tcPr>
            <w:tcW w:w="139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1</w:t>
            </w:r>
          </w:p>
        </w:tc>
        <w:tc>
          <w:tcPr>
            <w:tcW w:w="100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shd w:val="clear" w:color="000000" w:fill="FFFFFF"/>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包含电磨机，喷枪等</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3</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定位工装</w:t>
            </w:r>
          </w:p>
        </w:tc>
        <w:tc>
          <w:tcPr>
            <w:tcW w:w="139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nil"/>
              <w:left w:val="single" w:sz="4" w:space="0" w:color="auto"/>
              <w:bottom w:val="single" w:sz="4" w:space="0" w:color="auto"/>
              <w:right w:val="single" w:sz="4" w:space="0" w:color="auto"/>
            </w:tcBorders>
            <w:shd w:val="clear" w:color="000000" w:fill="FFFFFF"/>
            <w:vAlign w:val="center"/>
          </w:tcPr>
          <w:p w:rsidR="00D3516E" w:rsidRDefault="00D3516E">
            <w:pPr>
              <w:spacing w:line="440" w:lineRule="exact"/>
              <w:jc w:val="center"/>
              <w:rPr>
                <w:rFonts w:ascii="微软雅黑" w:hAnsi="微软雅黑" w:cs="微软雅黑"/>
                <w:color w:val="000000" w:themeColor="text1"/>
                <w:sz w:val="24"/>
                <w:szCs w:val="24"/>
              </w:rPr>
            </w:pP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4</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打磨工作台</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1</w:t>
            </w:r>
          </w:p>
        </w:tc>
        <w:tc>
          <w:tcPr>
            <w:tcW w:w="1003" w:type="dxa"/>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nil"/>
              <w:left w:val="single" w:sz="4" w:space="0" w:color="auto"/>
              <w:bottom w:val="single" w:sz="4" w:space="0" w:color="auto"/>
              <w:right w:val="single" w:sz="4" w:space="0" w:color="auto"/>
            </w:tcBorders>
            <w:shd w:val="clear" w:color="000000" w:fill="FFFFFF"/>
            <w:vAlign w:val="center"/>
          </w:tcPr>
          <w:p w:rsidR="00D3516E" w:rsidRDefault="00D3516E">
            <w:pPr>
              <w:spacing w:line="440" w:lineRule="exact"/>
              <w:jc w:val="center"/>
              <w:rPr>
                <w:rFonts w:ascii="微软雅黑" w:hAnsi="微软雅黑" w:cs="微软雅黑"/>
                <w:color w:val="000000" w:themeColor="text1"/>
                <w:sz w:val="24"/>
                <w:szCs w:val="24"/>
              </w:rPr>
            </w:pP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5</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上料工作台</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bottom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nil"/>
              <w:left w:val="single" w:sz="4" w:space="0" w:color="auto"/>
              <w:bottom w:val="single" w:sz="4" w:space="0" w:color="auto"/>
              <w:right w:val="single" w:sz="4" w:space="0" w:color="auto"/>
            </w:tcBorders>
            <w:shd w:val="clear" w:color="000000" w:fill="FFFFFF"/>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包含产品中转框、精准定位机构等</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6</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下料工作台</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tcBorders>
              <w:right w:val="single" w:sz="4" w:space="0" w:color="auto"/>
            </w:tcBorders>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top w:val="single" w:sz="4" w:space="0" w:color="auto"/>
              <w:left w:val="single" w:sz="4" w:space="0" w:color="auto"/>
              <w:bottom w:val="single" w:sz="4" w:space="0" w:color="auto"/>
              <w:right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shd w:val="clear" w:color="000000" w:fill="FFFFFF"/>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包含产品中转框、砂纸库等</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7</w:t>
            </w:r>
          </w:p>
        </w:tc>
        <w:tc>
          <w:tcPr>
            <w:tcW w:w="163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安全防护防护系统</w:t>
            </w:r>
          </w:p>
        </w:tc>
        <w:tc>
          <w:tcPr>
            <w:tcW w:w="139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1</w:t>
            </w:r>
          </w:p>
        </w:tc>
        <w:tc>
          <w:tcPr>
            <w:tcW w:w="1003" w:type="dxa"/>
            <w:tcBorders>
              <w:top w:val="single" w:sz="4" w:space="0" w:color="auto"/>
              <w:bottom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shd w:val="clear" w:color="000000" w:fill="FFFFFF"/>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钣金防护罩、安全光栅、安全门锁等</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9</w:t>
            </w:r>
          </w:p>
        </w:tc>
        <w:tc>
          <w:tcPr>
            <w:tcW w:w="1630" w:type="dxa"/>
            <w:vAlign w:val="center"/>
          </w:tcPr>
          <w:p w:rsidR="00D3516E" w:rsidRDefault="00A306CD">
            <w:pPr>
              <w:spacing w:line="440" w:lineRule="exact"/>
              <w:jc w:val="center"/>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电气控制系统</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top w:val="single" w:sz="4" w:space="0" w:color="auto"/>
              <w:bottom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vAlign w:val="center"/>
          </w:tcPr>
          <w:p w:rsidR="00D3516E" w:rsidRDefault="00D3516E">
            <w:pPr>
              <w:spacing w:line="440" w:lineRule="exact"/>
              <w:jc w:val="center"/>
              <w:rPr>
                <w:rFonts w:ascii="微软雅黑" w:hAnsi="微软雅黑" w:cs="微软雅黑"/>
                <w:color w:val="000000" w:themeColor="text1"/>
                <w:sz w:val="24"/>
                <w:szCs w:val="24"/>
              </w:rPr>
            </w:pP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10</w:t>
            </w:r>
          </w:p>
        </w:tc>
        <w:tc>
          <w:tcPr>
            <w:tcW w:w="1630" w:type="dxa"/>
            <w:vAlign w:val="center"/>
          </w:tcPr>
          <w:p w:rsidR="00D3516E" w:rsidRDefault="00A306CD">
            <w:pPr>
              <w:spacing w:line="440" w:lineRule="exact"/>
              <w:jc w:val="center"/>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二维码读取装置</w:t>
            </w:r>
          </w:p>
        </w:tc>
        <w:tc>
          <w:tcPr>
            <w:tcW w:w="139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top w:val="single" w:sz="4" w:space="0" w:color="auto"/>
              <w:bottom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vAlign w:val="center"/>
          </w:tcPr>
          <w:p w:rsidR="00D3516E" w:rsidRDefault="00D3516E">
            <w:pPr>
              <w:spacing w:line="440" w:lineRule="exact"/>
              <w:jc w:val="center"/>
              <w:rPr>
                <w:rFonts w:ascii="微软雅黑" w:hAnsi="微软雅黑" w:cs="微软雅黑"/>
                <w:color w:val="000000" w:themeColor="text1"/>
                <w:sz w:val="24"/>
                <w:szCs w:val="24"/>
              </w:rPr>
            </w:pP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bookmarkStart w:id="10" w:name="_Toc21650"/>
            <w:r>
              <w:rPr>
                <w:rFonts w:ascii="微软雅黑" w:hAnsi="微软雅黑" w:cs="微软雅黑" w:hint="eastAsia"/>
                <w:color w:val="000000" w:themeColor="text1"/>
                <w:sz w:val="24"/>
                <w:szCs w:val="24"/>
              </w:rPr>
              <w:t>11</w:t>
            </w:r>
          </w:p>
        </w:tc>
        <w:tc>
          <w:tcPr>
            <w:tcW w:w="1630" w:type="dxa"/>
            <w:vAlign w:val="center"/>
          </w:tcPr>
          <w:p w:rsidR="00D3516E" w:rsidRDefault="00A306CD">
            <w:pPr>
              <w:spacing w:line="440" w:lineRule="exact"/>
              <w:jc w:val="center"/>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工艺规划软件</w:t>
            </w:r>
          </w:p>
        </w:tc>
        <w:tc>
          <w:tcPr>
            <w:tcW w:w="139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top w:val="single" w:sz="4" w:space="0" w:color="auto"/>
              <w:bottom w:val="single" w:sz="4" w:space="0" w:color="auto"/>
            </w:tcBorders>
          </w:tcPr>
          <w:p w:rsidR="00D3516E" w:rsidRDefault="00A306CD">
            <w:pPr>
              <w:spacing w:line="440" w:lineRule="exact"/>
              <w:jc w:val="center"/>
              <w:rPr>
                <w:rFonts w:ascii="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具备去除量（打磨厚度）自动规划功能</w:t>
            </w:r>
          </w:p>
        </w:tc>
      </w:tr>
      <w:tr w:rsidR="00D3516E">
        <w:trPr>
          <w:trHeight w:val="454"/>
          <w:jc w:val="center"/>
        </w:trPr>
        <w:tc>
          <w:tcPr>
            <w:tcW w:w="891"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lastRenderedPageBreak/>
              <w:t>12</w:t>
            </w:r>
          </w:p>
        </w:tc>
        <w:tc>
          <w:tcPr>
            <w:tcW w:w="1630" w:type="dxa"/>
            <w:vAlign w:val="center"/>
          </w:tcPr>
          <w:p w:rsidR="00D3516E" w:rsidRDefault="00A306CD">
            <w:pPr>
              <w:spacing w:line="440" w:lineRule="exact"/>
              <w:jc w:val="center"/>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粉尘设备</w:t>
            </w:r>
          </w:p>
        </w:tc>
        <w:tc>
          <w:tcPr>
            <w:tcW w:w="1393" w:type="dxa"/>
            <w:vAlign w:val="center"/>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977"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套</w:t>
            </w:r>
          </w:p>
        </w:tc>
        <w:tc>
          <w:tcPr>
            <w:tcW w:w="963"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003" w:type="dxa"/>
            <w:tcBorders>
              <w:top w:val="single" w:sz="4" w:space="0" w:color="auto"/>
            </w:tcBorders>
          </w:tcPr>
          <w:p w:rsidR="00D3516E" w:rsidRDefault="00A306CD">
            <w:pPr>
              <w:spacing w:line="440" w:lineRule="exact"/>
              <w:jc w:val="center"/>
              <w:rPr>
                <w:rFonts w:ascii="微软雅黑" w:eastAsia="微软雅黑" w:hAnsi="微软雅黑" w:cs="微软雅黑"/>
                <w:color w:val="000000" w:themeColor="text1"/>
                <w:sz w:val="24"/>
                <w:szCs w:val="24"/>
              </w:rPr>
            </w:pPr>
            <w:r>
              <w:rPr>
                <w:rFonts w:ascii="微软雅黑" w:eastAsia="微软雅黑" w:hAnsi="微软雅黑" w:cs="微软雅黑" w:hint="eastAsia"/>
                <w:color w:val="000000" w:themeColor="text1"/>
                <w:sz w:val="24"/>
                <w:szCs w:val="24"/>
              </w:rPr>
              <w:t>定制</w:t>
            </w:r>
          </w:p>
        </w:tc>
        <w:tc>
          <w:tcPr>
            <w:tcW w:w="2034" w:type="dxa"/>
            <w:tcBorders>
              <w:top w:val="single" w:sz="4" w:space="0" w:color="auto"/>
              <w:left w:val="single" w:sz="4" w:space="0" w:color="auto"/>
              <w:bottom w:val="single" w:sz="4" w:space="0" w:color="auto"/>
              <w:right w:val="single" w:sz="4" w:space="0" w:color="auto"/>
            </w:tcBorders>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具有联动工作模式和单独控制工作模式，收集处理工作站的粉尘</w:t>
            </w:r>
          </w:p>
        </w:tc>
      </w:tr>
    </w:tbl>
    <w:p w:rsidR="00D3516E" w:rsidRDefault="00D3516E">
      <w:pPr>
        <w:spacing w:line="440" w:lineRule="exact"/>
        <w:rPr>
          <w:rFonts w:asciiTheme="minorEastAsia" w:eastAsiaTheme="minorEastAsia" w:hAnsiTheme="minorEastAsia"/>
          <w:b/>
          <w:color w:val="000000" w:themeColor="text1"/>
          <w:sz w:val="24"/>
          <w:szCs w:val="24"/>
        </w:rPr>
      </w:pPr>
    </w:p>
    <w:p w:rsidR="00D3516E" w:rsidRDefault="00A306CD">
      <w:pPr>
        <w:pStyle w:val="4"/>
        <w:spacing w:line="4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六、</w:t>
      </w:r>
      <w:r>
        <w:rPr>
          <w:rFonts w:hint="eastAsia"/>
          <w:color w:val="000000" w:themeColor="text1"/>
          <w:sz w:val="24"/>
          <w:szCs w:val="24"/>
        </w:rPr>
        <w:t>设备其他说明</w:t>
      </w:r>
      <w:bookmarkEnd w:id="10"/>
    </w:p>
    <w:p w:rsidR="00D3516E" w:rsidRDefault="00A306CD">
      <w:pPr>
        <w:pStyle w:val="afe"/>
        <w:numPr>
          <w:ilvl w:val="0"/>
          <w:numId w:val="14"/>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乙方提供整套设备平面布局图、设备包装尺寸、重量、吊装方式、水、电、气体、现场环境等具体需求，并由甲乙双方书面确认（是否具备安装条件，需要甲方签署）；</w:t>
      </w:r>
    </w:p>
    <w:p w:rsidR="00D3516E" w:rsidRDefault="00A306CD">
      <w:pPr>
        <w:pStyle w:val="afe"/>
        <w:numPr>
          <w:ilvl w:val="0"/>
          <w:numId w:val="14"/>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设备运至现场后，甲乙双方根据装箱单逐箱进行数量清点，检测设备外观质量，核对设备型号及具体尺寸，检查产品出厂合格证，核对随厂设备相关附带文件；</w:t>
      </w:r>
    </w:p>
    <w:p w:rsidR="00D3516E" w:rsidRDefault="00A306CD">
      <w:pPr>
        <w:pStyle w:val="afe"/>
        <w:numPr>
          <w:ilvl w:val="0"/>
          <w:numId w:val="14"/>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乙方安装调试人员携带必要的工具及检测设备，在甲方人员的配合及监督下，按照双方确定的计划有序进行，并按天记录当天调试工作内容；设备安装调试的工作内容和顺序等由乙方调试人员根据现场情况安排，未做界定部分双方协商确定；确保在规定的时间内完成设备的安装调试工作。</w:t>
      </w:r>
    </w:p>
    <w:p w:rsidR="00D3516E" w:rsidRDefault="00A306CD">
      <w:pPr>
        <w:pStyle w:val="afe"/>
        <w:numPr>
          <w:ilvl w:val="0"/>
          <w:numId w:val="14"/>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本设备在合同总价内，由供应商提供“交钥匙服务”，即设备安装场地的基建、运输和安装调试均由供应商完全负责。直至海航技术需求单位验收合格。</w:t>
      </w:r>
    </w:p>
    <w:p w:rsidR="00D3516E" w:rsidRDefault="00A306CD">
      <w:pPr>
        <w:pStyle w:val="afe"/>
        <w:numPr>
          <w:ilvl w:val="0"/>
          <w:numId w:val="14"/>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供应商资质要求：具有航空航天自动化案例或具有打磨相关案例。</w:t>
      </w:r>
    </w:p>
    <w:p w:rsidR="00D3516E" w:rsidRDefault="00A306CD">
      <w:pPr>
        <w:pStyle w:val="4"/>
        <w:spacing w:line="440" w:lineRule="exact"/>
        <w:rPr>
          <w:color w:val="000000" w:themeColor="text1"/>
          <w:sz w:val="24"/>
          <w:szCs w:val="24"/>
        </w:rPr>
      </w:pPr>
      <w:bookmarkStart w:id="11" w:name="_Toc7291"/>
      <w:r>
        <w:rPr>
          <w:rFonts w:ascii="微软雅黑" w:hAnsi="微软雅黑" w:hint="eastAsia"/>
          <w:color w:val="000000" w:themeColor="text1"/>
          <w:sz w:val="24"/>
          <w:szCs w:val="24"/>
        </w:rPr>
        <w:t>七、</w:t>
      </w:r>
      <w:bookmarkEnd w:id="11"/>
      <w:r>
        <w:rPr>
          <w:rFonts w:hint="eastAsia"/>
          <w:color w:val="000000" w:themeColor="text1"/>
          <w:sz w:val="24"/>
          <w:szCs w:val="24"/>
        </w:rPr>
        <w:t>设备验收方式及标准</w:t>
      </w:r>
      <w:bookmarkStart w:id="12" w:name="_Toc29733"/>
    </w:p>
    <w:p w:rsidR="00D3516E" w:rsidRDefault="00A306CD">
      <w:pPr>
        <w:spacing w:line="440" w:lineRule="exact"/>
        <w:rPr>
          <w:color w:val="000000" w:themeColor="text1"/>
          <w:sz w:val="24"/>
          <w:szCs w:val="24"/>
        </w:rPr>
      </w:pPr>
      <w:r>
        <w:rPr>
          <w:rFonts w:hint="eastAsia"/>
          <w:color w:val="000000" w:themeColor="text1"/>
          <w:sz w:val="24"/>
          <w:szCs w:val="24"/>
        </w:rPr>
        <w:t>双方提前沟通，分别以</w:t>
      </w:r>
      <w:r>
        <w:rPr>
          <w:rFonts w:hint="eastAsia"/>
          <w:color w:val="000000" w:themeColor="text1"/>
          <w:sz w:val="24"/>
          <w:szCs w:val="24"/>
        </w:rPr>
        <w:t>5</w:t>
      </w:r>
      <w:r>
        <w:rPr>
          <w:rFonts w:hint="eastAsia"/>
          <w:color w:val="000000" w:themeColor="text1"/>
          <w:sz w:val="24"/>
          <w:szCs w:val="24"/>
        </w:rPr>
        <w:t>种不同划痕深度</w:t>
      </w:r>
      <w:r>
        <w:rPr>
          <w:rFonts w:hint="eastAsia"/>
          <w:color w:val="000000" w:themeColor="text1"/>
          <w:sz w:val="24"/>
          <w:szCs w:val="24"/>
        </w:rPr>
        <w:t>的工件作为验收标准（预验收</w:t>
      </w:r>
      <w:r>
        <w:rPr>
          <w:rFonts w:hint="eastAsia"/>
          <w:color w:val="000000" w:themeColor="text1"/>
          <w:sz w:val="24"/>
          <w:szCs w:val="24"/>
        </w:rPr>
        <w:t>2</w:t>
      </w:r>
      <w:r>
        <w:rPr>
          <w:rFonts w:hint="eastAsia"/>
          <w:color w:val="000000" w:themeColor="text1"/>
          <w:sz w:val="24"/>
          <w:szCs w:val="24"/>
        </w:rPr>
        <w:t>种，终验收</w:t>
      </w:r>
      <w:r>
        <w:rPr>
          <w:rFonts w:hint="eastAsia"/>
          <w:color w:val="000000" w:themeColor="text1"/>
          <w:sz w:val="24"/>
          <w:szCs w:val="24"/>
        </w:rPr>
        <w:t>3</w:t>
      </w:r>
      <w:r>
        <w:rPr>
          <w:rFonts w:hint="eastAsia"/>
          <w:color w:val="000000" w:themeColor="text1"/>
          <w:sz w:val="24"/>
          <w:szCs w:val="24"/>
        </w:rPr>
        <w:t>种）。</w:t>
      </w:r>
    </w:p>
    <w:tbl>
      <w:tblPr>
        <w:tblStyle w:val="afa"/>
        <w:tblW w:w="9639" w:type="dxa"/>
        <w:tblInd w:w="108" w:type="dxa"/>
        <w:tblLayout w:type="fixed"/>
        <w:tblLook w:val="04A0" w:firstRow="1" w:lastRow="0" w:firstColumn="1" w:lastColumn="0" w:noHBand="0" w:noVBand="1"/>
      </w:tblPr>
      <w:tblGrid>
        <w:gridCol w:w="732"/>
        <w:gridCol w:w="1710"/>
        <w:gridCol w:w="5955"/>
        <w:gridCol w:w="1242"/>
      </w:tblGrid>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序号</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验收项目</w:t>
            </w:r>
          </w:p>
        </w:tc>
        <w:tc>
          <w:tcPr>
            <w:tcW w:w="5955" w:type="dxa"/>
            <w:vAlign w:val="center"/>
          </w:tcPr>
          <w:p w:rsidR="00D3516E" w:rsidRDefault="00A306CD">
            <w:pPr>
              <w:spacing w:line="440" w:lineRule="exact"/>
              <w:ind w:firstLineChars="200" w:firstLine="480"/>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验收指标</w:t>
            </w:r>
          </w:p>
        </w:tc>
        <w:tc>
          <w:tcPr>
            <w:tcW w:w="1242" w:type="dxa"/>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验收地点</w:t>
            </w: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1</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设备外观</w:t>
            </w:r>
          </w:p>
        </w:tc>
        <w:tc>
          <w:tcPr>
            <w:tcW w:w="5955" w:type="dxa"/>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设备整体美观、焊缝平滑均匀过渡、喷漆均匀无色差、结构设计布局合理、表面无磕碰掉漆及变形</w:t>
            </w:r>
          </w:p>
        </w:tc>
        <w:tc>
          <w:tcPr>
            <w:tcW w:w="1242" w:type="dxa"/>
            <w:vMerge w:val="restart"/>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乙方现场</w:t>
            </w: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2</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电气控制系统</w:t>
            </w:r>
          </w:p>
        </w:tc>
        <w:tc>
          <w:tcPr>
            <w:tcW w:w="5955" w:type="dxa"/>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电气元件品牌对应，线路布局整齐规范，线号完整对应，图物相符</w:t>
            </w:r>
          </w:p>
        </w:tc>
        <w:tc>
          <w:tcPr>
            <w:tcW w:w="1242" w:type="dxa"/>
            <w:vMerge/>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3</w:t>
            </w:r>
          </w:p>
        </w:tc>
        <w:tc>
          <w:tcPr>
            <w:tcW w:w="1710" w:type="dxa"/>
            <w:vAlign w:val="center"/>
          </w:tcPr>
          <w:p w:rsidR="00D3516E" w:rsidRDefault="00A306CD">
            <w:pPr>
              <w:adjustRightInd w:val="0"/>
              <w:snapToGrid w:val="0"/>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空载试车</w:t>
            </w:r>
          </w:p>
        </w:tc>
        <w:tc>
          <w:tcPr>
            <w:tcW w:w="5955" w:type="dxa"/>
          </w:tcPr>
          <w:p w:rsidR="00D3516E" w:rsidRDefault="00A306CD">
            <w:pPr>
              <w:adjustRightInd w:val="0"/>
              <w:snapToGrid w:val="0"/>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设备空载连续运行不少于</w:t>
            </w:r>
            <w:r>
              <w:rPr>
                <w:rFonts w:ascii="微软雅黑" w:hAnsi="微软雅黑" w:cs="微软雅黑" w:hint="eastAsia"/>
                <w:color w:val="000000" w:themeColor="text1"/>
                <w:sz w:val="24"/>
                <w:szCs w:val="24"/>
              </w:rPr>
              <w:t>1</w:t>
            </w:r>
            <w:r>
              <w:rPr>
                <w:rFonts w:ascii="微软雅黑" w:hAnsi="微软雅黑" w:cs="微软雅黑" w:hint="eastAsia"/>
                <w:color w:val="000000" w:themeColor="text1"/>
                <w:sz w:val="24"/>
                <w:szCs w:val="24"/>
              </w:rPr>
              <w:t>小时，整体运行平稳，各部位无过热和异响，设备整体无异响</w:t>
            </w:r>
          </w:p>
        </w:tc>
        <w:tc>
          <w:tcPr>
            <w:tcW w:w="1242" w:type="dxa"/>
            <w:vMerge/>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4</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负荷试车</w:t>
            </w:r>
          </w:p>
        </w:tc>
        <w:tc>
          <w:tcPr>
            <w:tcW w:w="5955" w:type="dxa"/>
            <w:vAlign w:val="center"/>
          </w:tcPr>
          <w:p w:rsidR="00D3516E" w:rsidRDefault="00A306CD">
            <w:pPr>
              <w:pStyle w:val="afe"/>
              <w:adjustRightInd w:val="0"/>
              <w:snapToGrid w:val="0"/>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一、指定</w:t>
            </w:r>
            <w:r>
              <w:rPr>
                <w:rFonts w:ascii="微软雅黑" w:hAnsi="微软雅黑" w:cs="微软雅黑" w:hint="eastAsia"/>
                <w:color w:val="000000" w:themeColor="text1"/>
                <w:sz w:val="24"/>
                <w:szCs w:val="24"/>
              </w:rPr>
              <w:t>2</w:t>
            </w:r>
            <w:r>
              <w:rPr>
                <w:rFonts w:ascii="微软雅黑" w:hAnsi="微软雅黑" w:cs="微软雅黑" w:hint="eastAsia"/>
                <w:color w:val="000000" w:themeColor="text1"/>
                <w:sz w:val="24"/>
                <w:szCs w:val="24"/>
              </w:rPr>
              <w:t>种深度的工件满足以下指标：</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1</w:t>
            </w:r>
            <w:r>
              <w:rPr>
                <w:rFonts w:asciiTheme="minorEastAsia" w:eastAsiaTheme="minorEastAsia" w:hAnsiTheme="minorEastAsia" w:cs="微软雅黑" w:hint="eastAsia"/>
                <w:color w:val="000000" w:themeColor="text1"/>
                <w:sz w:val="24"/>
                <w:szCs w:val="24"/>
              </w:rPr>
              <w:t>、</w:t>
            </w:r>
            <w:r>
              <w:rPr>
                <w:rFonts w:ascii="宋体" w:hAnsi="宋体" w:cs="宋体" w:hint="eastAsia"/>
                <w:color w:val="000000" w:themeColor="text1"/>
                <w:sz w:val="24"/>
                <w:szCs w:val="24"/>
              </w:rPr>
              <w:t>打</w:t>
            </w:r>
            <w:r>
              <w:rPr>
                <w:rFonts w:asciiTheme="minorEastAsia" w:eastAsiaTheme="minorEastAsia" w:hAnsiTheme="minorEastAsia" w:cs="微软雅黑" w:hint="eastAsia"/>
                <w:color w:val="000000" w:themeColor="text1"/>
                <w:sz w:val="24"/>
                <w:szCs w:val="24"/>
              </w:rPr>
              <w:t>磨后工件表面无划痕；</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lastRenderedPageBreak/>
              <w:t>2</w:t>
            </w:r>
            <w:r>
              <w:rPr>
                <w:rFonts w:asciiTheme="minorEastAsia" w:eastAsiaTheme="minorEastAsia" w:hAnsiTheme="minorEastAsia" w:cs="微软雅黑" w:hint="eastAsia"/>
                <w:color w:val="000000" w:themeColor="text1"/>
                <w:sz w:val="24"/>
                <w:szCs w:val="24"/>
              </w:rPr>
              <w:t>、打磨去除量≤划痕深度</w:t>
            </w:r>
            <w:r>
              <w:rPr>
                <w:rFonts w:asciiTheme="minorEastAsia" w:eastAsiaTheme="minorEastAsia" w:hAnsiTheme="minorEastAsia" w:cs="微软雅黑" w:hint="eastAsia"/>
                <w:color w:val="000000" w:themeColor="text1"/>
                <w:sz w:val="24"/>
                <w:szCs w:val="24"/>
              </w:rPr>
              <w:t>+0.2mm</w:t>
            </w:r>
            <w:r>
              <w:rPr>
                <w:rFonts w:asciiTheme="minorEastAsia" w:eastAsiaTheme="minorEastAsia" w:hAnsiTheme="minorEastAsia" w:cs="微软雅黑" w:hint="eastAsia"/>
                <w:color w:val="000000" w:themeColor="text1"/>
                <w:sz w:val="24"/>
                <w:szCs w:val="24"/>
              </w:rPr>
              <w:t>；</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3</w:t>
            </w:r>
            <w:r>
              <w:rPr>
                <w:rFonts w:asciiTheme="minorEastAsia" w:eastAsiaTheme="minorEastAsia" w:hAnsiTheme="minorEastAsia" w:cs="微软雅黑" w:hint="eastAsia"/>
                <w:color w:val="000000" w:themeColor="text1"/>
                <w:sz w:val="24"/>
                <w:szCs w:val="24"/>
              </w:rPr>
              <w:t>、打磨后无畸变</w:t>
            </w:r>
            <w:r>
              <w:rPr>
                <w:rFonts w:asciiTheme="minorEastAsia" w:eastAsiaTheme="minorEastAsia" w:hAnsiTheme="minorEastAsia" w:cs="微软雅黑" w:hint="eastAsia"/>
                <w:color w:val="000000" w:themeColor="text1"/>
                <w:sz w:val="24"/>
                <w:szCs w:val="24"/>
              </w:rPr>
              <w:t xml:space="preserve"> </w:t>
            </w:r>
            <w:r>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hint="eastAsia"/>
                <w:color w:val="000000" w:themeColor="text1"/>
                <w:sz w:val="24"/>
                <w:szCs w:val="24"/>
              </w:rPr>
              <w:t xml:space="preserve">  </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4</w:t>
            </w:r>
            <w:r>
              <w:rPr>
                <w:rFonts w:asciiTheme="minorEastAsia" w:eastAsiaTheme="minorEastAsia" w:hAnsiTheme="minorEastAsia" w:cs="微软雅黑" w:hint="eastAsia"/>
                <w:color w:val="000000" w:themeColor="text1"/>
                <w:sz w:val="24"/>
                <w:szCs w:val="24"/>
              </w:rPr>
              <w:t>、打磨后清洗工件表面，无抛光液等杂质残留；</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5</w:t>
            </w:r>
            <w:r>
              <w:rPr>
                <w:rFonts w:asciiTheme="minorEastAsia" w:eastAsiaTheme="minorEastAsia" w:hAnsiTheme="minorEastAsia" w:cs="微软雅黑" w:hint="eastAsia"/>
                <w:color w:val="000000" w:themeColor="text1"/>
                <w:sz w:val="24"/>
                <w:szCs w:val="24"/>
              </w:rPr>
              <w:t>、</w:t>
            </w:r>
            <w:r w:rsidRPr="000A561A">
              <w:rPr>
                <w:rFonts w:asciiTheme="minorEastAsia" w:eastAsiaTheme="minorEastAsia" w:hAnsiTheme="minorEastAsia" w:cs="微软雅黑" w:hint="eastAsia"/>
                <w:color w:val="000000" w:themeColor="text1"/>
                <w:sz w:val="24"/>
                <w:szCs w:val="24"/>
              </w:rPr>
              <w:t>对于划痕</w:t>
            </w:r>
            <w:r w:rsidRPr="000A561A">
              <w:rPr>
                <w:rFonts w:asciiTheme="minorEastAsia" w:eastAsiaTheme="minorEastAsia" w:hAnsiTheme="minorEastAsia" w:cs="微软雅黑" w:hint="eastAsia"/>
                <w:color w:val="000000" w:themeColor="text1"/>
                <w:sz w:val="24"/>
                <w:szCs w:val="24"/>
              </w:rPr>
              <w:t>深度</w:t>
            </w:r>
            <w:r w:rsidRPr="000A561A">
              <w:rPr>
                <w:rFonts w:asciiTheme="minorEastAsia" w:eastAsiaTheme="minorEastAsia" w:hAnsiTheme="minorEastAsia" w:cs="微软雅黑" w:hint="eastAsia"/>
                <w:color w:val="000000" w:themeColor="text1"/>
                <w:sz w:val="24"/>
                <w:szCs w:val="24"/>
              </w:rPr>
              <w:t>≤</w:t>
            </w:r>
            <w:r w:rsidRPr="000A561A">
              <w:rPr>
                <w:rFonts w:asciiTheme="minorEastAsia" w:eastAsiaTheme="minorEastAsia" w:hAnsiTheme="minorEastAsia" w:cs="微软雅黑" w:hint="eastAsia"/>
                <w:color w:val="000000" w:themeColor="text1"/>
                <w:sz w:val="24"/>
                <w:szCs w:val="24"/>
              </w:rPr>
              <w:t>0.5mm</w:t>
            </w:r>
            <w:r w:rsidRPr="000A561A">
              <w:rPr>
                <w:rFonts w:asciiTheme="minorEastAsia" w:eastAsiaTheme="minorEastAsia" w:hAnsiTheme="minorEastAsia" w:cs="微软雅黑" w:hint="eastAsia"/>
                <w:color w:val="000000" w:themeColor="text1"/>
                <w:sz w:val="24"/>
                <w:szCs w:val="24"/>
              </w:rPr>
              <w:t>的工件</w:t>
            </w:r>
            <w:r w:rsidRPr="000A561A">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hint="eastAsia"/>
                <w:color w:val="000000" w:themeColor="text1"/>
                <w:sz w:val="24"/>
                <w:szCs w:val="24"/>
              </w:rPr>
              <w:t>完成打磨抛光修复时间≤</w:t>
            </w:r>
            <w:r>
              <w:rPr>
                <w:rFonts w:asciiTheme="minorEastAsia" w:eastAsiaTheme="minorEastAsia" w:hAnsiTheme="minorEastAsia" w:cs="微软雅黑" w:hint="eastAsia"/>
                <w:color w:val="000000" w:themeColor="text1"/>
                <w:sz w:val="24"/>
                <w:szCs w:val="24"/>
              </w:rPr>
              <w:t>10</w:t>
            </w:r>
            <w:r>
              <w:rPr>
                <w:rFonts w:asciiTheme="minorEastAsia" w:eastAsiaTheme="minorEastAsia" w:hAnsiTheme="minorEastAsia" w:cs="微软雅黑" w:hint="eastAsia"/>
                <w:color w:val="000000" w:themeColor="text1"/>
                <w:sz w:val="24"/>
                <w:szCs w:val="24"/>
              </w:rPr>
              <w:t>分钟；</w:t>
            </w:r>
          </w:p>
          <w:p w:rsidR="00D3516E" w:rsidRDefault="00A306CD">
            <w:pPr>
              <w:spacing w:line="440" w:lineRule="exact"/>
              <w:ind w:left="42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6</w:t>
            </w:r>
            <w:r>
              <w:rPr>
                <w:rFonts w:asciiTheme="minorEastAsia" w:eastAsiaTheme="minorEastAsia" w:hAnsiTheme="minorEastAsia" w:cs="微软雅黑" w:hint="eastAsia"/>
                <w:color w:val="000000" w:themeColor="text1"/>
                <w:sz w:val="24"/>
                <w:szCs w:val="24"/>
              </w:rPr>
              <w:t>、打磨成品厚度去除一致性≤±</w:t>
            </w:r>
            <w:r>
              <w:rPr>
                <w:rFonts w:asciiTheme="minorEastAsia" w:eastAsiaTheme="minorEastAsia" w:hAnsiTheme="minorEastAsia" w:cs="微软雅黑" w:hint="eastAsia"/>
                <w:color w:val="000000" w:themeColor="text1"/>
                <w:sz w:val="24"/>
                <w:szCs w:val="24"/>
              </w:rPr>
              <w:t>0.05mm</w:t>
            </w:r>
            <w:r>
              <w:rPr>
                <w:rFonts w:asciiTheme="minorEastAsia" w:eastAsiaTheme="minorEastAsia" w:hAnsiTheme="minorEastAsia" w:cs="微软雅黑" w:hint="eastAsia"/>
                <w:color w:val="000000" w:themeColor="text1"/>
                <w:sz w:val="24"/>
                <w:szCs w:val="24"/>
              </w:rPr>
              <w:t>。</w:t>
            </w:r>
          </w:p>
          <w:p w:rsidR="00D3516E" w:rsidRDefault="00A306CD">
            <w:pPr>
              <w:adjustRightInd w:val="0"/>
              <w:snapToGrid w:val="0"/>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二、设备运行情况：</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1</w:t>
            </w:r>
            <w:r>
              <w:rPr>
                <w:rFonts w:asciiTheme="minorEastAsia" w:eastAsiaTheme="minorEastAsia" w:hAnsiTheme="minorEastAsia" w:cs="微软雅黑" w:hint="eastAsia"/>
                <w:color w:val="000000" w:themeColor="text1"/>
                <w:sz w:val="24"/>
                <w:szCs w:val="24"/>
              </w:rPr>
              <w:t>、整体运行平稳，各部位无过热和异响现象，各部位动作平稳可靠；</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hint="eastAsia"/>
                <w:color w:val="000000" w:themeColor="text1"/>
                <w:sz w:val="24"/>
                <w:szCs w:val="24"/>
              </w:rPr>
              <w:t>、柔性力控系统运行稳定，与机器人数据交互正常，自动补偿满足恒力要求；</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3</w:t>
            </w:r>
            <w:r>
              <w:rPr>
                <w:rFonts w:asciiTheme="minorEastAsia" w:eastAsiaTheme="minorEastAsia" w:hAnsiTheme="minorEastAsia" w:cs="微软雅黑" w:hint="eastAsia"/>
                <w:color w:val="000000" w:themeColor="text1"/>
                <w:sz w:val="24"/>
                <w:szCs w:val="24"/>
              </w:rPr>
              <w:t>、系统软件界面友好，操作简单，相关数据曲线导出正常；</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4</w:t>
            </w:r>
            <w:r>
              <w:rPr>
                <w:rFonts w:asciiTheme="minorEastAsia" w:eastAsiaTheme="minorEastAsia" w:hAnsiTheme="minorEastAsia" w:cs="微软雅黑" w:hint="eastAsia"/>
                <w:color w:val="000000" w:themeColor="text1"/>
                <w:sz w:val="24"/>
                <w:szCs w:val="24"/>
              </w:rPr>
              <w:t>、每种工件打磨</w:t>
            </w: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hint="eastAsia"/>
                <w:color w:val="000000" w:themeColor="text1"/>
                <w:sz w:val="24"/>
                <w:szCs w:val="24"/>
              </w:rPr>
              <w:t>件。</w:t>
            </w:r>
          </w:p>
        </w:tc>
        <w:tc>
          <w:tcPr>
            <w:tcW w:w="1242" w:type="dxa"/>
            <w:vMerge/>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lastRenderedPageBreak/>
              <w:t>5</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开箱验收</w:t>
            </w:r>
          </w:p>
        </w:tc>
        <w:tc>
          <w:tcPr>
            <w:tcW w:w="5955" w:type="dxa"/>
            <w:vAlign w:val="center"/>
          </w:tcPr>
          <w:p w:rsidR="00D3516E" w:rsidRDefault="00A306CD">
            <w:pPr>
              <w:spacing w:line="440" w:lineRule="exact"/>
              <w:jc w:val="lef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按自动打磨系统供货范围逐项核对，数量一致</w:t>
            </w:r>
          </w:p>
        </w:tc>
        <w:tc>
          <w:tcPr>
            <w:tcW w:w="1242" w:type="dxa"/>
            <w:vMerge w:val="restart"/>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甲方现场</w:t>
            </w: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6</w:t>
            </w:r>
          </w:p>
        </w:tc>
        <w:tc>
          <w:tcPr>
            <w:tcW w:w="1710"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空载试车</w:t>
            </w:r>
          </w:p>
        </w:tc>
        <w:tc>
          <w:tcPr>
            <w:tcW w:w="5955" w:type="dxa"/>
            <w:vAlign w:val="center"/>
          </w:tcPr>
          <w:p w:rsidR="00D3516E" w:rsidRDefault="00A306CD">
            <w:pPr>
              <w:adjustRightInd w:val="0"/>
              <w:snapToGrid w:val="0"/>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设备空载连续运行不少于</w:t>
            </w:r>
            <w:r>
              <w:rPr>
                <w:rFonts w:ascii="微软雅黑" w:hAnsi="微软雅黑" w:cs="微软雅黑" w:hint="eastAsia"/>
                <w:color w:val="000000" w:themeColor="text1"/>
                <w:sz w:val="24"/>
                <w:szCs w:val="24"/>
              </w:rPr>
              <w:t>8</w:t>
            </w:r>
            <w:r>
              <w:rPr>
                <w:rFonts w:ascii="微软雅黑" w:hAnsi="微软雅黑" w:cs="微软雅黑" w:hint="eastAsia"/>
                <w:color w:val="000000" w:themeColor="text1"/>
                <w:sz w:val="24"/>
                <w:szCs w:val="24"/>
              </w:rPr>
              <w:t>小时，整体运行平稳，各部位无过热和异响，设备整体无异响</w:t>
            </w:r>
          </w:p>
        </w:tc>
        <w:tc>
          <w:tcPr>
            <w:tcW w:w="1242" w:type="dxa"/>
            <w:vMerge/>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7</w:t>
            </w:r>
          </w:p>
        </w:tc>
        <w:tc>
          <w:tcPr>
            <w:tcW w:w="1710" w:type="dxa"/>
            <w:vAlign w:val="center"/>
          </w:tcPr>
          <w:p w:rsidR="00D3516E" w:rsidRDefault="00A306CD">
            <w:pPr>
              <w:spacing w:line="440" w:lineRule="exact"/>
              <w:ind w:firstLineChars="200" w:firstLine="48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负荷试车</w:t>
            </w:r>
          </w:p>
        </w:tc>
        <w:tc>
          <w:tcPr>
            <w:tcW w:w="5955" w:type="dxa"/>
            <w:vAlign w:val="center"/>
          </w:tcPr>
          <w:p w:rsidR="00D3516E" w:rsidRDefault="00A306CD">
            <w:pPr>
              <w:pStyle w:val="afe"/>
              <w:adjustRightInd w:val="0"/>
              <w:snapToGrid w:val="0"/>
              <w:spacing w:line="440" w:lineRule="exact"/>
              <w:ind w:firstLineChars="0" w:firstLine="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一、两种工件指定</w:t>
            </w:r>
            <w:r>
              <w:rPr>
                <w:rFonts w:ascii="微软雅黑" w:hAnsi="微软雅黑" w:cs="微软雅黑" w:hint="eastAsia"/>
                <w:color w:val="000000" w:themeColor="text1"/>
                <w:sz w:val="24"/>
                <w:szCs w:val="24"/>
              </w:rPr>
              <w:t>3</w:t>
            </w:r>
            <w:r>
              <w:rPr>
                <w:rFonts w:ascii="微软雅黑" w:hAnsi="微软雅黑" w:cs="微软雅黑" w:hint="eastAsia"/>
                <w:color w:val="000000" w:themeColor="text1"/>
                <w:sz w:val="24"/>
                <w:szCs w:val="24"/>
              </w:rPr>
              <w:t>种深度的工件满足以下指标：</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1</w:t>
            </w:r>
            <w:r>
              <w:rPr>
                <w:rFonts w:asciiTheme="minorEastAsia" w:eastAsiaTheme="minorEastAsia" w:hAnsiTheme="minorEastAsia" w:cs="微软雅黑" w:hint="eastAsia"/>
                <w:color w:val="000000" w:themeColor="text1"/>
                <w:sz w:val="24"/>
                <w:szCs w:val="24"/>
              </w:rPr>
              <w:t>、</w:t>
            </w:r>
            <w:r>
              <w:rPr>
                <w:rFonts w:ascii="宋体" w:hAnsi="宋体" w:cs="宋体" w:hint="eastAsia"/>
                <w:color w:val="000000" w:themeColor="text1"/>
                <w:sz w:val="24"/>
                <w:szCs w:val="24"/>
              </w:rPr>
              <w:t>打</w:t>
            </w:r>
            <w:r>
              <w:rPr>
                <w:rFonts w:asciiTheme="minorEastAsia" w:eastAsiaTheme="minorEastAsia" w:hAnsiTheme="minorEastAsia" w:cs="微软雅黑" w:hint="eastAsia"/>
                <w:color w:val="000000" w:themeColor="text1"/>
                <w:sz w:val="24"/>
                <w:szCs w:val="24"/>
              </w:rPr>
              <w:t>磨后工件表面无划痕；</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hint="eastAsia"/>
                <w:color w:val="000000" w:themeColor="text1"/>
                <w:sz w:val="24"/>
                <w:szCs w:val="24"/>
              </w:rPr>
              <w:t>、打磨去除量≤划痕深度</w:t>
            </w:r>
            <w:r>
              <w:rPr>
                <w:rFonts w:asciiTheme="minorEastAsia" w:eastAsiaTheme="minorEastAsia" w:hAnsiTheme="minorEastAsia" w:cs="微软雅黑" w:hint="eastAsia"/>
                <w:color w:val="000000" w:themeColor="text1"/>
                <w:sz w:val="24"/>
                <w:szCs w:val="24"/>
              </w:rPr>
              <w:t>+0.2mm</w:t>
            </w:r>
            <w:r>
              <w:rPr>
                <w:rFonts w:asciiTheme="minorEastAsia" w:eastAsiaTheme="minorEastAsia" w:hAnsiTheme="minorEastAsia" w:cs="微软雅黑" w:hint="eastAsia"/>
                <w:color w:val="000000" w:themeColor="text1"/>
                <w:sz w:val="24"/>
                <w:szCs w:val="24"/>
              </w:rPr>
              <w:t>；</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3</w:t>
            </w:r>
            <w:r>
              <w:rPr>
                <w:rFonts w:asciiTheme="minorEastAsia" w:eastAsiaTheme="minorEastAsia" w:hAnsiTheme="minorEastAsia" w:cs="微软雅黑" w:hint="eastAsia"/>
                <w:color w:val="000000" w:themeColor="text1"/>
                <w:sz w:val="24"/>
                <w:szCs w:val="24"/>
              </w:rPr>
              <w:t>、打磨后无畸变</w:t>
            </w:r>
            <w:r>
              <w:rPr>
                <w:rFonts w:asciiTheme="minorEastAsia" w:eastAsiaTheme="minorEastAsia" w:hAnsiTheme="minorEastAsia" w:cs="微软雅黑" w:hint="eastAsia"/>
                <w:color w:val="000000" w:themeColor="text1"/>
                <w:sz w:val="24"/>
                <w:szCs w:val="24"/>
              </w:rPr>
              <w:t xml:space="preserve"> </w:t>
            </w:r>
            <w:r>
              <w:rPr>
                <w:rFonts w:asciiTheme="minorEastAsia" w:eastAsiaTheme="minorEastAsia" w:hAnsiTheme="minorEastAsia" w:cs="微软雅黑" w:hint="eastAsia"/>
                <w:color w:val="000000" w:themeColor="text1"/>
                <w:sz w:val="24"/>
                <w:szCs w:val="24"/>
              </w:rPr>
              <w:t>；</w:t>
            </w:r>
            <w:r>
              <w:rPr>
                <w:rFonts w:asciiTheme="minorEastAsia" w:eastAsiaTheme="minorEastAsia" w:hAnsiTheme="minorEastAsia" w:cs="微软雅黑" w:hint="eastAsia"/>
                <w:color w:val="000000" w:themeColor="text1"/>
                <w:sz w:val="24"/>
                <w:szCs w:val="24"/>
              </w:rPr>
              <w:t xml:space="preserve">  </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4</w:t>
            </w:r>
            <w:r>
              <w:rPr>
                <w:rFonts w:asciiTheme="minorEastAsia" w:eastAsiaTheme="minorEastAsia" w:hAnsiTheme="minorEastAsia" w:cs="微软雅黑" w:hint="eastAsia"/>
                <w:color w:val="000000" w:themeColor="text1"/>
                <w:sz w:val="24"/>
                <w:szCs w:val="24"/>
              </w:rPr>
              <w:t>、打磨后清洗工件表面，无抛光液等杂质残留；</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bookmarkStart w:id="13" w:name="_GoBack"/>
            <w:bookmarkEnd w:id="13"/>
            <w:r w:rsidRPr="000A561A">
              <w:rPr>
                <w:rFonts w:asciiTheme="minorEastAsia" w:eastAsiaTheme="minorEastAsia" w:hAnsiTheme="minorEastAsia" w:cs="微软雅黑" w:hint="eastAsia"/>
                <w:color w:val="000000" w:themeColor="text1"/>
                <w:sz w:val="24"/>
                <w:szCs w:val="24"/>
              </w:rPr>
              <w:t>5</w:t>
            </w:r>
            <w:r w:rsidRPr="000A561A">
              <w:rPr>
                <w:rFonts w:asciiTheme="minorEastAsia" w:eastAsiaTheme="minorEastAsia" w:hAnsiTheme="minorEastAsia" w:cs="微软雅黑" w:hint="eastAsia"/>
                <w:color w:val="000000" w:themeColor="text1"/>
                <w:sz w:val="24"/>
                <w:szCs w:val="24"/>
              </w:rPr>
              <w:t>、</w:t>
            </w:r>
            <w:r w:rsidRPr="000A561A">
              <w:rPr>
                <w:rFonts w:asciiTheme="minorEastAsia" w:eastAsiaTheme="minorEastAsia" w:hAnsiTheme="minorEastAsia" w:cs="微软雅黑" w:hint="eastAsia"/>
                <w:color w:val="000000" w:themeColor="text1"/>
                <w:sz w:val="24"/>
                <w:szCs w:val="24"/>
              </w:rPr>
              <w:t>对于划痕</w:t>
            </w:r>
            <w:r w:rsidRPr="000A561A">
              <w:rPr>
                <w:rFonts w:asciiTheme="minorEastAsia" w:eastAsiaTheme="minorEastAsia" w:hAnsiTheme="minorEastAsia" w:cs="微软雅黑" w:hint="eastAsia"/>
                <w:color w:val="000000" w:themeColor="text1"/>
                <w:sz w:val="24"/>
                <w:szCs w:val="24"/>
              </w:rPr>
              <w:t>深度</w:t>
            </w:r>
            <w:r w:rsidRPr="000A561A">
              <w:rPr>
                <w:rFonts w:asciiTheme="minorEastAsia" w:eastAsiaTheme="minorEastAsia" w:hAnsiTheme="minorEastAsia" w:cs="微软雅黑" w:hint="eastAsia"/>
                <w:color w:val="000000" w:themeColor="text1"/>
                <w:sz w:val="24"/>
                <w:szCs w:val="24"/>
              </w:rPr>
              <w:t>≤</w:t>
            </w:r>
            <w:r w:rsidRPr="000A561A">
              <w:rPr>
                <w:rFonts w:asciiTheme="minorEastAsia" w:eastAsiaTheme="minorEastAsia" w:hAnsiTheme="minorEastAsia" w:cs="微软雅黑" w:hint="eastAsia"/>
                <w:color w:val="000000" w:themeColor="text1"/>
                <w:sz w:val="24"/>
                <w:szCs w:val="24"/>
              </w:rPr>
              <w:t>0.5mm</w:t>
            </w:r>
            <w:r w:rsidRPr="000A561A">
              <w:rPr>
                <w:rFonts w:asciiTheme="minorEastAsia" w:eastAsiaTheme="minorEastAsia" w:hAnsiTheme="minorEastAsia" w:cs="微软雅黑" w:hint="eastAsia"/>
                <w:color w:val="000000" w:themeColor="text1"/>
                <w:sz w:val="24"/>
                <w:szCs w:val="24"/>
              </w:rPr>
              <w:t>的工件</w:t>
            </w:r>
            <w:r>
              <w:rPr>
                <w:rFonts w:asciiTheme="minorEastAsia" w:eastAsiaTheme="minorEastAsia" w:hAnsiTheme="minorEastAsia" w:cs="微软雅黑" w:hint="eastAsia"/>
                <w:color w:val="000000" w:themeColor="text1"/>
                <w:sz w:val="24"/>
                <w:szCs w:val="24"/>
              </w:rPr>
              <w:t>，完成打磨抛光修复时间≤</w:t>
            </w:r>
            <w:r>
              <w:rPr>
                <w:rFonts w:asciiTheme="minorEastAsia" w:eastAsiaTheme="minorEastAsia" w:hAnsiTheme="minorEastAsia" w:cs="微软雅黑" w:hint="eastAsia"/>
                <w:color w:val="000000" w:themeColor="text1"/>
                <w:sz w:val="24"/>
                <w:szCs w:val="24"/>
              </w:rPr>
              <w:t>10</w:t>
            </w:r>
            <w:r>
              <w:rPr>
                <w:rFonts w:asciiTheme="minorEastAsia" w:eastAsiaTheme="minorEastAsia" w:hAnsiTheme="minorEastAsia" w:cs="微软雅黑" w:hint="eastAsia"/>
                <w:color w:val="000000" w:themeColor="text1"/>
                <w:sz w:val="24"/>
                <w:szCs w:val="24"/>
              </w:rPr>
              <w:t>分钟；</w:t>
            </w:r>
          </w:p>
          <w:p w:rsidR="00D3516E" w:rsidRDefault="00A306CD">
            <w:pPr>
              <w:adjustRightInd w:val="0"/>
              <w:snapToGrid w:val="0"/>
              <w:spacing w:line="440" w:lineRule="exact"/>
              <w:ind w:left="315"/>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6</w:t>
            </w:r>
            <w:r>
              <w:rPr>
                <w:rFonts w:asciiTheme="minorEastAsia" w:eastAsiaTheme="minorEastAsia" w:hAnsiTheme="minorEastAsia" w:cs="微软雅黑" w:hint="eastAsia"/>
                <w:color w:val="000000" w:themeColor="text1"/>
                <w:sz w:val="24"/>
                <w:szCs w:val="24"/>
              </w:rPr>
              <w:t>、打磨成品厚度去除一致性≤±</w:t>
            </w:r>
            <w:r>
              <w:rPr>
                <w:rFonts w:asciiTheme="minorEastAsia" w:eastAsiaTheme="minorEastAsia" w:hAnsiTheme="minorEastAsia" w:cs="微软雅黑" w:hint="eastAsia"/>
                <w:color w:val="000000" w:themeColor="text1"/>
                <w:sz w:val="24"/>
                <w:szCs w:val="24"/>
              </w:rPr>
              <w:t>0.05mm</w:t>
            </w:r>
            <w:r>
              <w:rPr>
                <w:rFonts w:asciiTheme="minorEastAsia" w:eastAsiaTheme="minorEastAsia" w:hAnsiTheme="minorEastAsia" w:cs="微软雅黑" w:hint="eastAsia"/>
                <w:color w:val="000000" w:themeColor="text1"/>
                <w:sz w:val="24"/>
                <w:szCs w:val="24"/>
              </w:rPr>
              <w:t>。</w:t>
            </w:r>
          </w:p>
          <w:p w:rsidR="00D3516E" w:rsidRDefault="00A306CD">
            <w:pPr>
              <w:adjustRightInd w:val="0"/>
              <w:snapToGrid w:val="0"/>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二、设备运行情况：</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1</w:t>
            </w:r>
            <w:r>
              <w:rPr>
                <w:rFonts w:asciiTheme="minorEastAsia" w:eastAsiaTheme="minorEastAsia" w:hAnsiTheme="minorEastAsia" w:cs="微软雅黑" w:hint="eastAsia"/>
                <w:color w:val="000000" w:themeColor="text1"/>
                <w:sz w:val="24"/>
                <w:szCs w:val="24"/>
              </w:rPr>
              <w:t>、整体运行平稳，各部位无过热和异响现象，各</w:t>
            </w:r>
            <w:r>
              <w:rPr>
                <w:rFonts w:asciiTheme="minorEastAsia" w:eastAsiaTheme="minorEastAsia" w:hAnsiTheme="minorEastAsia" w:cs="微软雅黑" w:hint="eastAsia"/>
                <w:color w:val="000000" w:themeColor="text1"/>
                <w:sz w:val="24"/>
                <w:szCs w:val="24"/>
              </w:rPr>
              <w:lastRenderedPageBreak/>
              <w:t>部位动作平稳可靠；</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2</w:t>
            </w:r>
            <w:r>
              <w:rPr>
                <w:rFonts w:asciiTheme="minorEastAsia" w:eastAsiaTheme="minorEastAsia" w:hAnsiTheme="minorEastAsia" w:cs="微软雅黑" w:hint="eastAsia"/>
                <w:color w:val="000000" w:themeColor="text1"/>
                <w:sz w:val="24"/>
                <w:szCs w:val="24"/>
              </w:rPr>
              <w:t>、打磨房内无明显粉尘飞扬；</w:t>
            </w:r>
            <w:r>
              <w:rPr>
                <w:rFonts w:asciiTheme="minorEastAsia" w:eastAsiaTheme="minorEastAsia" w:hAnsiTheme="minorEastAsia" w:cs="微软雅黑" w:hint="eastAsia"/>
                <w:color w:val="000000" w:themeColor="text1"/>
                <w:sz w:val="24"/>
                <w:szCs w:val="24"/>
              </w:rPr>
              <w:t xml:space="preserve"> </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3</w:t>
            </w:r>
            <w:r>
              <w:rPr>
                <w:rFonts w:asciiTheme="minorEastAsia" w:eastAsiaTheme="minorEastAsia" w:hAnsiTheme="minorEastAsia" w:cs="微软雅黑" w:hint="eastAsia"/>
                <w:color w:val="000000" w:themeColor="text1"/>
                <w:sz w:val="24"/>
                <w:szCs w:val="24"/>
              </w:rPr>
              <w:t>、柔性力控系统运行稳定，与机器人数据交互正常，自动补偿满足恒力要求；</w:t>
            </w:r>
          </w:p>
          <w:p w:rsidR="00D3516E" w:rsidRDefault="00A306CD">
            <w:pPr>
              <w:adjustRightInd w:val="0"/>
              <w:snapToGrid w:val="0"/>
              <w:spacing w:line="440" w:lineRule="exact"/>
              <w:ind w:firstLineChars="200" w:firstLine="480"/>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4</w:t>
            </w:r>
            <w:r>
              <w:rPr>
                <w:rFonts w:asciiTheme="minorEastAsia" w:eastAsiaTheme="minorEastAsia" w:hAnsiTheme="minorEastAsia" w:cs="微软雅黑" w:hint="eastAsia"/>
                <w:color w:val="000000" w:themeColor="text1"/>
                <w:sz w:val="24"/>
                <w:szCs w:val="24"/>
              </w:rPr>
              <w:t>、系统软件界面友好，操作简单，相关数据曲线导出正常；</w:t>
            </w:r>
          </w:p>
          <w:p w:rsidR="00D3516E" w:rsidRDefault="00A306CD">
            <w:pPr>
              <w:widowControl/>
              <w:spacing w:line="440" w:lineRule="exact"/>
              <w:ind w:firstLineChars="200" w:firstLine="480"/>
              <w:jc w:val="left"/>
              <w:rPr>
                <w:rFonts w:asciiTheme="minorEastAsia" w:eastAsiaTheme="minorEastAsia" w:hAnsiTheme="minorEastAsia" w:cs="微软雅黑"/>
                <w:color w:val="000000" w:themeColor="text1"/>
                <w:sz w:val="24"/>
                <w:szCs w:val="24"/>
              </w:rPr>
            </w:pPr>
            <w:r>
              <w:rPr>
                <w:rFonts w:asciiTheme="minorEastAsia" w:eastAsiaTheme="minorEastAsia" w:hAnsiTheme="minorEastAsia" w:cs="微软雅黑" w:hint="eastAsia"/>
                <w:color w:val="000000" w:themeColor="text1"/>
                <w:sz w:val="24"/>
                <w:szCs w:val="24"/>
              </w:rPr>
              <w:t>5</w:t>
            </w:r>
            <w:r>
              <w:rPr>
                <w:rFonts w:asciiTheme="minorEastAsia" w:eastAsiaTheme="minorEastAsia" w:hAnsiTheme="minorEastAsia" w:cs="微软雅黑" w:hint="eastAsia"/>
                <w:color w:val="000000" w:themeColor="text1"/>
                <w:sz w:val="24"/>
                <w:szCs w:val="24"/>
              </w:rPr>
              <w:t>、</w:t>
            </w:r>
            <w:r>
              <w:rPr>
                <w:rFonts w:ascii="宋体" w:hAnsi="宋体" w:cs="宋体" w:hint="eastAsia"/>
                <w:color w:val="000000" w:themeColor="text1"/>
                <w:kern w:val="0"/>
                <w:sz w:val="24"/>
                <w:szCs w:val="24"/>
                <w:lang w:bidi="ar"/>
              </w:rPr>
              <w:t>工作站</w:t>
            </w:r>
            <w:r>
              <w:rPr>
                <w:rFonts w:ascii="微软雅黑" w:hAnsi="微软雅黑" w:cs="微软雅黑" w:hint="eastAsia"/>
                <w:color w:val="000000" w:themeColor="text1"/>
                <w:sz w:val="24"/>
                <w:szCs w:val="24"/>
              </w:rPr>
              <w:t>噪音≤</w:t>
            </w:r>
            <w:r>
              <w:rPr>
                <w:rFonts w:ascii="微软雅黑" w:hAnsi="微软雅黑" w:cs="微软雅黑" w:hint="eastAsia"/>
                <w:color w:val="000000" w:themeColor="text1"/>
                <w:sz w:val="24"/>
                <w:szCs w:val="24"/>
              </w:rPr>
              <w:t>70db</w:t>
            </w:r>
            <w:r>
              <w:rPr>
                <w:rFonts w:ascii="微软雅黑" w:hAnsi="微软雅黑" w:cs="微软雅黑" w:hint="eastAsia"/>
                <w:color w:val="000000" w:themeColor="text1"/>
                <w:sz w:val="24"/>
                <w:szCs w:val="24"/>
              </w:rPr>
              <w:t>最优，</w:t>
            </w:r>
            <w:r>
              <w:rPr>
                <w:rFonts w:ascii="微软雅黑" w:hAnsi="微软雅黑" w:cs="微软雅黑" w:hint="eastAsia"/>
                <w:color w:val="000000" w:themeColor="text1"/>
                <w:sz w:val="24"/>
                <w:szCs w:val="24"/>
              </w:rPr>
              <w:t>71db</w:t>
            </w:r>
            <w:r>
              <w:rPr>
                <w:rFonts w:ascii="微软雅黑" w:hAnsi="微软雅黑" w:cs="微软雅黑" w:hint="eastAsia"/>
                <w:color w:val="000000" w:themeColor="text1"/>
                <w:sz w:val="24"/>
                <w:szCs w:val="24"/>
              </w:rPr>
              <w:t>至</w:t>
            </w:r>
            <w:r>
              <w:rPr>
                <w:rFonts w:ascii="微软雅黑" w:hAnsi="微软雅黑" w:cs="微软雅黑" w:hint="eastAsia"/>
                <w:color w:val="000000" w:themeColor="text1"/>
                <w:sz w:val="24"/>
                <w:szCs w:val="24"/>
              </w:rPr>
              <w:t>78db</w:t>
            </w:r>
            <w:r>
              <w:rPr>
                <w:rFonts w:ascii="微软雅黑" w:hAnsi="微软雅黑" w:cs="微软雅黑" w:hint="eastAsia"/>
                <w:color w:val="000000" w:themeColor="text1"/>
                <w:sz w:val="24"/>
                <w:szCs w:val="24"/>
              </w:rPr>
              <w:t>可接受</w:t>
            </w:r>
            <w:r>
              <w:rPr>
                <w:rFonts w:hint="eastAsia"/>
                <w:color w:val="000000" w:themeColor="text1"/>
                <w:kern w:val="0"/>
                <w:sz w:val="24"/>
                <w:szCs w:val="24"/>
                <w:lang w:bidi="ar"/>
              </w:rPr>
              <w:t>。</w:t>
            </w:r>
          </w:p>
        </w:tc>
        <w:tc>
          <w:tcPr>
            <w:tcW w:w="1242" w:type="dxa"/>
            <w:vMerge/>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r w:rsidR="00D3516E">
        <w:tc>
          <w:tcPr>
            <w:tcW w:w="732" w:type="dxa"/>
            <w:vAlign w:val="center"/>
          </w:tcPr>
          <w:p w:rsidR="00D3516E" w:rsidRDefault="00A306CD">
            <w:pPr>
              <w:spacing w:line="440" w:lineRule="exact"/>
              <w:jc w:val="center"/>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lastRenderedPageBreak/>
              <w:t>8</w:t>
            </w:r>
          </w:p>
        </w:tc>
        <w:tc>
          <w:tcPr>
            <w:tcW w:w="1710" w:type="dxa"/>
            <w:vAlign w:val="center"/>
          </w:tcPr>
          <w:p w:rsidR="00D3516E" w:rsidRDefault="00A306CD">
            <w:pPr>
              <w:spacing w:line="440" w:lineRule="exact"/>
              <w:ind w:firstLineChars="200" w:firstLine="48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最终验收</w:t>
            </w:r>
          </w:p>
        </w:tc>
        <w:tc>
          <w:tcPr>
            <w:tcW w:w="5955" w:type="dxa"/>
            <w:vAlign w:val="center"/>
          </w:tcPr>
          <w:p w:rsidR="00D3516E" w:rsidRDefault="00A306CD">
            <w:pPr>
              <w:spacing w:line="440" w:lineRule="exact"/>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满足以上条件，设备视为最终验收合格</w:t>
            </w:r>
          </w:p>
        </w:tc>
        <w:tc>
          <w:tcPr>
            <w:tcW w:w="1242" w:type="dxa"/>
          </w:tcPr>
          <w:p w:rsidR="00D3516E" w:rsidRDefault="00D3516E">
            <w:pPr>
              <w:spacing w:line="440" w:lineRule="exact"/>
              <w:ind w:firstLineChars="200" w:firstLine="480"/>
              <w:jc w:val="center"/>
              <w:rPr>
                <w:rFonts w:ascii="微软雅黑" w:hAnsi="微软雅黑" w:cs="微软雅黑"/>
                <w:color w:val="000000" w:themeColor="text1"/>
                <w:sz w:val="24"/>
                <w:szCs w:val="24"/>
              </w:rPr>
            </w:pPr>
          </w:p>
        </w:tc>
      </w:tr>
    </w:tbl>
    <w:p w:rsidR="00D3516E" w:rsidRDefault="00A306CD">
      <w:pPr>
        <w:pStyle w:val="4"/>
        <w:spacing w:line="4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八、</w:t>
      </w:r>
      <w:r>
        <w:rPr>
          <w:rFonts w:asciiTheme="minorEastAsia" w:eastAsiaTheme="minorEastAsia" w:hAnsiTheme="minorEastAsia"/>
          <w:color w:val="000000" w:themeColor="text1"/>
          <w:sz w:val="24"/>
          <w:szCs w:val="24"/>
        </w:rPr>
        <w:t>交付</w:t>
      </w:r>
      <w:r>
        <w:rPr>
          <w:rFonts w:hint="eastAsia"/>
          <w:color w:val="000000" w:themeColor="text1"/>
          <w:sz w:val="24"/>
          <w:szCs w:val="24"/>
        </w:rPr>
        <w:t>资料</w:t>
      </w:r>
      <w:bookmarkEnd w:id="12"/>
    </w:p>
    <w:p w:rsidR="00D3516E" w:rsidRDefault="00A306CD">
      <w:pPr>
        <w:pStyle w:val="afe"/>
        <w:numPr>
          <w:ilvl w:val="0"/>
          <w:numId w:val="15"/>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设备操作说明书</w:t>
      </w:r>
      <w:r>
        <w:rPr>
          <w:rFonts w:ascii="微软雅黑" w:hAnsi="微软雅黑" w:cs="微软雅黑"/>
          <w:color w:val="000000" w:themeColor="text1"/>
          <w:sz w:val="24"/>
          <w:szCs w:val="24"/>
        </w:rPr>
        <w:t>，维护手册，设备布局图；</w:t>
      </w:r>
    </w:p>
    <w:p w:rsidR="00D3516E" w:rsidRDefault="00A306CD">
      <w:pPr>
        <w:pStyle w:val="afe"/>
        <w:numPr>
          <w:ilvl w:val="0"/>
          <w:numId w:val="15"/>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随机交付设备的电气控制图，气路原理图</w:t>
      </w:r>
      <w:bookmarkStart w:id="14" w:name="_Toc25767"/>
      <w:r>
        <w:rPr>
          <w:rFonts w:ascii="微软雅黑" w:hAnsi="微软雅黑" w:cs="微软雅黑"/>
          <w:color w:val="000000" w:themeColor="text1"/>
          <w:sz w:val="24"/>
          <w:szCs w:val="24"/>
        </w:rPr>
        <w:t>；</w:t>
      </w:r>
    </w:p>
    <w:p w:rsidR="00D3516E" w:rsidRDefault="00A306CD">
      <w:pPr>
        <w:pStyle w:val="afe"/>
        <w:numPr>
          <w:ilvl w:val="0"/>
          <w:numId w:val="15"/>
        </w:numPr>
        <w:spacing w:line="440" w:lineRule="exact"/>
        <w:ind w:firstLineChars="0"/>
        <w:rPr>
          <w:rFonts w:ascii="微软雅黑" w:hAnsi="微软雅黑" w:cs="微软雅黑"/>
          <w:color w:val="000000" w:themeColor="text1"/>
          <w:sz w:val="24"/>
          <w:szCs w:val="24"/>
        </w:rPr>
      </w:pPr>
      <w:r>
        <w:rPr>
          <w:rFonts w:ascii="微软雅黑" w:hAnsi="微软雅黑" w:cs="微软雅黑"/>
          <w:color w:val="000000" w:themeColor="text1"/>
          <w:sz w:val="24"/>
          <w:szCs w:val="24"/>
        </w:rPr>
        <w:t>易损件清单及图纸；耗材清单。</w:t>
      </w:r>
    </w:p>
    <w:p w:rsidR="00D3516E" w:rsidRDefault="00A306CD">
      <w:pPr>
        <w:pStyle w:val="4"/>
        <w:spacing w:line="440" w:lineRule="exact"/>
        <w:rPr>
          <w:rFonts w:cs="微软雅黑"/>
          <w:color w:val="000000" w:themeColor="text1"/>
          <w:sz w:val="24"/>
          <w:szCs w:val="24"/>
        </w:rPr>
      </w:pPr>
      <w:r>
        <w:rPr>
          <w:rFonts w:cs="微软雅黑" w:hint="eastAsia"/>
          <w:color w:val="000000" w:themeColor="text1"/>
          <w:sz w:val="24"/>
          <w:szCs w:val="24"/>
        </w:rPr>
        <w:t>九</w:t>
      </w:r>
      <w:r>
        <w:rPr>
          <w:rFonts w:hint="eastAsia"/>
          <w:color w:val="000000" w:themeColor="text1"/>
          <w:sz w:val="24"/>
          <w:szCs w:val="24"/>
        </w:rPr>
        <w:t>、设备培训</w:t>
      </w:r>
      <w:bookmarkEnd w:id="14"/>
    </w:p>
    <w:p w:rsidR="00D3516E" w:rsidRDefault="00A306CD">
      <w:pPr>
        <w:spacing w:line="440" w:lineRule="exact"/>
        <w:ind w:firstLineChars="200" w:firstLine="482"/>
        <w:rPr>
          <w:rFonts w:ascii="微软雅黑" w:hAnsi="微软雅黑" w:cs="微软雅黑"/>
          <w:color w:val="000000" w:themeColor="text1"/>
          <w:sz w:val="24"/>
          <w:szCs w:val="24"/>
        </w:rPr>
      </w:pPr>
      <w:r>
        <w:rPr>
          <w:rFonts w:asciiTheme="minorEastAsia" w:eastAsiaTheme="minorEastAsia" w:hAnsiTheme="minorEastAsia" w:cs="微软雅黑" w:hint="eastAsia"/>
          <w:b/>
          <w:color w:val="000000" w:themeColor="text1"/>
          <w:sz w:val="24"/>
          <w:szCs w:val="24"/>
        </w:rPr>
        <w:t>9.1</w:t>
      </w:r>
      <w:r>
        <w:rPr>
          <w:rFonts w:ascii="微软雅黑" w:hAnsi="微软雅黑" w:cs="微软雅黑" w:hint="eastAsia"/>
          <w:color w:val="000000" w:themeColor="text1"/>
          <w:sz w:val="24"/>
          <w:szCs w:val="24"/>
        </w:rPr>
        <w:t>设备安装调试完毕后，乙方在甲方现场对甲方指定的操作人员进行不少于</w:t>
      </w:r>
      <w:r>
        <w:rPr>
          <w:rFonts w:ascii="微软雅黑" w:hAnsi="微软雅黑" w:cs="微软雅黑"/>
          <w:color w:val="000000" w:themeColor="text1"/>
          <w:sz w:val="24"/>
          <w:szCs w:val="24"/>
        </w:rPr>
        <w:t>5</w:t>
      </w:r>
      <w:r>
        <w:rPr>
          <w:rFonts w:ascii="微软雅黑" w:hAnsi="微软雅黑" w:cs="微软雅黑" w:hint="eastAsia"/>
          <w:color w:val="000000" w:themeColor="text1"/>
          <w:sz w:val="24"/>
          <w:szCs w:val="24"/>
        </w:rPr>
        <w:t>天、</w:t>
      </w:r>
      <w:r>
        <w:rPr>
          <w:rFonts w:ascii="微软雅黑" w:hAnsi="微软雅黑" w:cs="微软雅黑"/>
          <w:color w:val="000000" w:themeColor="text1"/>
          <w:sz w:val="24"/>
          <w:szCs w:val="24"/>
        </w:rPr>
        <w:t>2</w:t>
      </w:r>
      <w:r>
        <w:rPr>
          <w:rFonts w:ascii="微软雅黑" w:hAnsi="微软雅黑" w:cs="微软雅黑"/>
          <w:color w:val="000000" w:themeColor="text1"/>
          <w:sz w:val="24"/>
          <w:szCs w:val="24"/>
        </w:rPr>
        <w:t>种</w:t>
      </w:r>
      <w:r>
        <w:rPr>
          <w:rFonts w:ascii="微软雅黑" w:hAnsi="微软雅黑" w:cs="微软雅黑" w:hint="eastAsia"/>
          <w:color w:val="000000" w:themeColor="text1"/>
          <w:sz w:val="24"/>
          <w:szCs w:val="24"/>
        </w:rPr>
        <w:t>工件的技术培训；</w:t>
      </w:r>
    </w:p>
    <w:p w:rsidR="00D3516E" w:rsidRDefault="00A306CD">
      <w:pPr>
        <w:spacing w:line="440" w:lineRule="exact"/>
        <w:ind w:firstLineChars="200" w:firstLine="482"/>
        <w:rPr>
          <w:rFonts w:ascii="微软雅黑" w:hAnsi="微软雅黑" w:cs="微软雅黑"/>
          <w:color w:val="000000" w:themeColor="text1"/>
          <w:sz w:val="24"/>
          <w:szCs w:val="24"/>
        </w:rPr>
      </w:pPr>
      <w:r>
        <w:rPr>
          <w:rFonts w:asciiTheme="minorEastAsia" w:eastAsiaTheme="minorEastAsia" w:hAnsiTheme="minorEastAsia" w:cs="微软雅黑" w:hint="eastAsia"/>
          <w:b/>
          <w:color w:val="000000" w:themeColor="text1"/>
          <w:sz w:val="24"/>
          <w:szCs w:val="24"/>
        </w:rPr>
        <w:t>9.2</w:t>
      </w:r>
      <w:r>
        <w:rPr>
          <w:rFonts w:ascii="微软雅黑" w:hAnsi="微软雅黑" w:cs="微软雅黑" w:hint="eastAsia"/>
          <w:color w:val="000000" w:themeColor="text1"/>
          <w:sz w:val="24"/>
          <w:szCs w:val="24"/>
        </w:rPr>
        <w:t>主要培训内容如下：乙方应编写培训教程，教程包括以下内容</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设备控制软件的使用培训；</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开关机操作规程培训；</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面板及软件控制参数的意义、参数选择范围的培训；</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机器的基本清洁处理和保养，产线维护与保养；</w:t>
      </w:r>
      <w:r>
        <w:rPr>
          <w:rFonts w:ascii="微软雅黑" w:hAnsi="微软雅黑" w:cs="微软雅黑" w:hint="eastAsia"/>
          <w:color w:val="000000" w:themeColor="text1"/>
          <w:sz w:val="24"/>
          <w:szCs w:val="24"/>
        </w:rPr>
        <w:t xml:space="preserve"> </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常见硬件故障分析与处理；</w:t>
      </w:r>
      <w:r>
        <w:rPr>
          <w:rFonts w:ascii="微软雅黑" w:hAnsi="微软雅黑" w:cs="微软雅黑" w:hint="eastAsia"/>
          <w:color w:val="000000" w:themeColor="text1"/>
          <w:sz w:val="24"/>
          <w:szCs w:val="24"/>
        </w:rPr>
        <w:t xml:space="preserve"> </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操作中应注意的问题；</w:t>
      </w:r>
      <w:r>
        <w:rPr>
          <w:rFonts w:ascii="微软雅黑" w:hAnsi="微软雅黑" w:cs="微软雅黑" w:hint="eastAsia"/>
          <w:color w:val="000000" w:themeColor="text1"/>
          <w:sz w:val="24"/>
          <w:szCs w:val="24"/>
        </w:rPr>
        <w:t xml:space="preserve"> </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设备紧急情况处理程序；</w:t>
      </w:r>
    </w:p>
    <w:p w:rsidR="00D3516E" w:rsidRDefault="00A306CD">
      <w:pPr>
        <w:pStyle w:val="afe"/>
        <w:numPr>
          <w:ilvl w:val="0"/>
          <w:numId w:val="16"/>
        </w:numPr>
        <w:spacing w:line="440" w:lineRule="exact"/>
        <w:ind w:firstLineChars="0"/>
        <w:rPr>
          <w:rFonts w:ascii="微软雅黑" w:hAnsi="微软雅黑" w:cs="微软雅黑"/>
          <w:color w:val="000000" w:themeColor="text1"/>
          <w:sz w:val="24"/>
          <w:szCs w:val="24"/>
        </w:rPr>
      </w:pPr>
      <w:r>
        <w:rPr>
          <w:rFonts w:ascii="微软雅黑" w:hAnsi="微软雅黑" w:cs="微软雅黑" w:hint="eastAsia"/>
          <w:color w:val="000000" w:themeColor="text1"/>
          <w:sz w:val="24"/>
          <w:szCs w:val="24"/>
        </w:rPr>
        <w:t>操作安全；</w:t>
      </w:r>
    </w:p>
    <w:p w:rsidR="00D3516E" w:rsidRDefault="00D3516E">
      <w:pPr>
        <w:pStyle w:val="afe"/>
        <w:spacing w:line="440" w:lineRule="exact"/>
        <w:ind w:firstLineChars="0" w:firstLine="0"/>
        <w:rPr>
          <w:b/>
          <w:bCs/>
          <w:color w:val="000000" w:themeColor="text1"/>
          <w:sz w:val="24"/>
          <w:szCs w:val="24"/>
        </w:rPr>
      </w:pPr>
    </w:p>
    <w:sectPr w:rsidR="00D3516E">
      <w:pgSz w:w="11906" w:h="16838"/>
      <w:pgMar w:top="714" w:right="1134" w:bottom="573"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6CD" w:rsidRDefault="00A306CD">
      <w:pPr>
        <w:spacing w:line="240" w:lineRule="auto"/>
      </w:pPr>
      <w:r>
        <w:separator/>
      </w:r>
    </w:p>
  </w:endnote>
  <w:endnote w:type="continuationSeparator" w:id="0">
    <w:p w:rsidR="00A306CD" w:rsidRDefault="00A30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default"/>
    <w:sig w:usb0="E0002EFF" w:usb1="C0007843" w:usb2="00000009" w:usb3="00000000" w:csb0="400001FF" w:csb1="FFFF0000"/>
  </w:font>
  <w:font w:name="小标宋">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6CD" w:rsidRDefault="00A306CD">
      <w:pPr>
        <w:spacing w:after="0"/>
      </w:pPr>
      <w:r>
        <w:separator/>
      </w:r>
    </w:p>
  </w:footnote>
  <w:footnote w:type="continuationSeparator" w:id="0">
    <w:p w:rsidR="00A306CD" w:rsidRDefault="00A306C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0564"/>
    <w:multiLevelType w:val="multilevel"/>
    <w:tmpl w:val="06D30564"/>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D687DC9"/>
    <w:multiLevelType w:val="multilevel"/>
    <w:tmpl w:val="0D687DC9"/>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A7A7809"/>
    <w:multiLevelType w:val="multilevel"/>
    <w:tmpl w:val="1A7A7809"/>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DF3238A"/>
    <w:multiLevelType w:val="multilevel"/>
    <w:tmpl w:val="1DF3238A"/>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34D6F45"/>
    <w:multiLevelType w:val="multilevel"/>
    <w:tmpl w:val="234D6F45"/>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36FC1C83"/>
    <w:multiLevelType w:val="multilevel"/>
    <w:tmpl w:val="36FC1C83"/>
    <w:lvl w:ilvl="0">
      <w:start w:val="1"/>
      <w:numFmt w:val="decimalEnclosedCircle"/>
      <w:lvlText w:val="%1"/>
      <w:lvlJc w:val="left"/>
      <w:pPr>
        <w:ind w:left="1175" w:hanging="440"/>
      </w:pPr>
    </w:lvl>
    <w:lvl w:ilvl="1">
      <w:start w:val="1"/>
      <w:numFmt w:val="lowerLetter"/>
      <w:lvlText w:val="%2)"/>
      <w:lvlJc w:val="left"/>
      <w:pPr>
        <w:ind w:left="1615" w:hanging="440"/>
      </w:pPr>
    </w:lvl>
    <w:lvl w:ilvl="2">
      <w:start w:val="1"/>
      <w:numFmt w:val="lowerRoman"/>
      <w:lvlText w:val="%3."/>
      <w:lvlJc w:val="right"/>
      <w:pPr>
        <w:ind w:left="2055" w:hanging="440"/>
      </w:pPr>
    </w:lvl>
    <w:lvl w:ilvl="3">
      <w:start w:val="1"/>
      <w:numFmt w:val="decimal"/>
      <w:lvlText w:val="%4."/>
      <w:lvlJc w:val="left"/>
      <w:pPr>
        <w:ind w:left="2495" w:hanging="440"/>
      </w:pPr>
    </w:lvl>
    <w:lvl w:ilvl="4">
      <w:start w:val="1"/>
      <w:numFmt w:val="lowerLetter"/>
      <w:lvlText w:val="%5)"/>
      <w:lvlJc w:val="left"/>
      <w:pPr>
        <w:ind w:left="2935" w:hanging="440"/>
      </w:pPr>
    </w:lvl>
    <w:lvl w:ilvl="5">
      <w:start w:val="1"/>
      <w:numFmt w:val="lowerRoman"/>
      <w:lvlText w:val="%6."/>
      <w:lvlJc w:val="right"/>
      <w:pPr>
        <w:ind w:left="3375" w:hanging="440"/>
      </w:pPr>
    </w:lvl>
    <w:lvl w:ilvl="6">
      <w:start w:val="1"/>
      <w:numFmt w:val="decimal"/>
      <w:lvlText w:val="%7."/>
      <w:lvlJc w:val="left"/>
      <w:pPr>
        <w:ind w:left="3815" w:hanging="440"/>
      </w:pPr>
    </w:lvl>
    <w:lvl w:ilvl="7">
      <w:start w:val="1"/>
      <w:numFmt w:val="lowerLetter"/>
      <w:lvlText w:val="%8)"/>
      <w:lvlJc w:val="left"/>
      <w:pPr>
        <w:ind w:left="4255" w:hanging="440"/>
      </w:pPr>
    </w:lvl>
    <w:lvl w:ilvl="8">
      <w:start w:val="1"/>
      <w:numFmt w:val="lowerRoman"/>
      <w:lvlText w:val="%9."/>
      <w:lvlJc w:val="right"/>
      <w:pPr>
        <w:ind w:left="4695" w:hanging="440"/>
      </w:pPr>
    </w:lvl>
  </w:abstractNum>
  <w:abstractNum w:abstractNumId="6" w15:restartNumberingAfterBreak="0">
    <w:nsid w:val="38E96F62"/>
    <w:multiLevelType w:val="multilevel"/>
    <w:tmpl w:val="38E96F62"/>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3A341A46"/>
    <w:multiLevelType w:val="multilevel"/>
    <w:tmpl w:val="3A341A4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3F684C53"/>
    <w:multiLevelType w:val="multilevel"/>
    <w:tmpl w:val="3F684C53"/>
    <w:lvl w:ilvl="0">
      <w:start w:val="1"/>
      <w:numFmt w:val="decimalEnclosedCircle"/>
      <w:lvlText w:val="%1"/>
      <w:lvlJc w:val="left"/>
      <w:pPr>
        <w:ind w:left="860" w:hanging="440"/>
      </w:p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9" w15:restartNumberingAfterBreak="0">
    <w:nsid w:val="488609FA"/>
    <w:multiLevelType w:val="multilevel"/>
    <w:tmpl w:val="488609FA"/>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494F26CE"/>
    <w:multiLevelType w:val="multilevel"/>
    <w:tmpl w:val="494F26CE"/>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51C6650E"/>
    <w:multiLevelType w:val="multilevel"/>
    <w:tmpl w:val="51C6650E"/>
    <w:lvl w:ilvl="0">
      <w:start w:val="1"/>
      <w:numFmt w:val="decimalEnclosedCircle"/>
      <w:lvlText w:val="%1"/>
      <w:lvlJc w:val="left"/>
      <w:pPr>
        <w:ind w:left="860" w:hanging="440"/>
      </w:p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2" w15:restartNumberingAfterBreak="0">
    <w:nsid w:val="5CE21DB5"/>
    <w:multiLevelType w:val="multilevel"/>
    <w:tmpl w:val="5CE21DB5"/>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5FA5028E"/>
    <w:multiLevelType w:val="multilevel"/>
    <w:tmpl w:val="5FA5028E"/>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4" w15:restartNumberingAfterBreak="0">
    <w:nsid w:val="6B9D3CDC"/>
    <w:multiLevelType w:val="multilevel"/>
    <w:tmpl w:val="6B9D3CDC"/>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6E5C0A32"/>
    <w:multiLevelType w:val="multilevel"/>
    <w:tmpl w:val="6E5C0A32"/>
    <w:lvl w:ilvl="0">
      <w:start w:val="1"/>
      <w:numFmt w:val="decimalEnclosedCircle"/>
      <w:lvlText w:val="%1"/>
      <w:lvlJc w:val="left"/>
      <w:pPr>
        <w:ind w:left="860" w:hanging="440"/>
      </w:pPr>
      <w:rPr>
        <w:rFonts w:asciiTheme="minorEastAsia" w:eastAsiaTheme="minorEastAsia" w:hAnsiTheme="minorEastAsia"/>
        <w:b w:val="0"/>
        <w:bCs/>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abstractNumId w:val="13"/>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2"/>
  </w:num>
  <w:num w:numId="7">
    <w:abstractNumId w:val="7"/>
  </w:num>
  <w:num w:numId="8">
    <w:abstractNumId w:val="14"/>
  </w:num>
  <w:num w:numId="9">
    <w:abstractNumId w:val="10"/>
  </w:num>
  <w:num w:numId="10">
    <w:abstractNumId w:val="12"/>
  </w:num>
  <w:num w:numId="11">
    <w:abstractNumId w:val="9"/>
  </w:num>
  <w:num w:numId="12">
    <w:abstractNumId w:val="4"/>
  </w:num>
  <w:num w:numId="13">
    <w:abstractNumId w:val="0"/>
  </w:num>
  <w:num w:numId="14">
    <w:abstractNumId w:val="11"/>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ZjEzN2I4NjBlNzAyNzU4MGEzZTYzMDQyYjdmOTUifQ=="/>
    <w:docVar w:name="KSO_WPS_MARK_KEY" w:val="4ecaf74e-a4ad-4727-a8f6-5d039faf544b"/>
  </w:docVars>
  <w:rsids>
    <w:rsidRoot w:val="00C870E4"/>
    <w:rsid w:val="ABFF6716"/>
    <w:rsid w:val="AFEE37D7"/>
    <w:rsid w:val="B744E2FF"/>
    <w:rsid w:val="BEFF4D16"/>
    <w:rsid w:val="BF6B4BF3"/>
    <w:rsid w:val="BF7C3EB8"/>
    <w:rsid w:val="DFBAECC1"/>
    <w:rsid w:val="E8FF7378"/>
    <w:rsid w:val="EDFA1D67"/>
    <w:rsid w:val="EFDB2F4A"/>
    <w:rsid w:val="F9FFDAAF"/>
    <w:rsid w:val="FD3D1EB1"/>
    <w:rsid w:val="FEDB48AD"/>
    <w:rsid w:val="FF9D6925"/>
    <w:rsid w:val="FFDF6DFB"/>
    <w:rsid w:val="000009B0"/>
    <w:rsid w:val="000016F9"/>
    <w:rsid w:val="00001E08"/>
    <w:rsid w:val="00003658"/>
    <w:rsid w:val="000103D5"/>
    <w:rsid w:val="00010EF0"/>
    <w:rsid w:val="00012A0C"/>
    <w:rsid w:val="0001396D"/>
    <w:rsid w:val="00014206"/>
    <w:rsid w:val="000149D3"/>
    <w:rsid w:val="00020D5F"/>
    <w:rsid w:val="00021BEE"/>
    <w:rsid w:val="00024DB6"/>
    <w:rsid w:val="00025096"/>
    <w:rsid w:val="000257E5"/>
    <w:rsid w:val="0002730B"/>
    <w:rsid w:val="0002756C"/>
    <w:rsid w:val="0003035A"/>
    <w:rsid w:val="00030B6F"/>
    <w:rsid w:val="000312CA"/>
    <w:rsid w:val="00031693"/>
    <w:rsid w:val="00031998"/>
    <w:rsid w:val="00032130"/>
    <w:rsid w:val="00032719"/>
    <w:rsid w:val="00034118"/>
    <w:rsid w:val="0003444A"/>
    <w:rsid w:val="00034C14"/>
    <w:rsid w:val="000422CD"/>
    <w:rsid w:val="000433E9"/>
    <w:rsid w:val="000464EE"/>
    <w:rsid w:val="000470E4"/>
    <w:rsid w:val="00050551"/>
    <w:rsid w:val="000524F3"/>
    <w:rsid w:val="0005254E"/>
    <w:rsid w:val="00052E2A"/>
    <w:rsid w:val="000536C6"/>
    <w:rsid w:val="0005447D"/>
    <w:rsid w:val="00054A7C"/>
    <w:rsid w:val="0005736E"/>
    <w:rsid w:val="0006043D"/>
    <w:rsid w:val="00060653"/>
    <w:rsid w:val="00063E7E"/>
    <w:rsid w:val="000662F3"/>
    <w:rsid w:val="00066CA0"/>
    <w:rsid w:val="00067822"/>
    <w:rsid w:val="00073EDE"/>
    <w:rsid w:val="000742C1"/>
    <w:rsid w:val="00075DF8"/>
    <w:rsid w:val="00076B0D"/>
    <w:rsid w:val="00077D03"/>
    <w:rsid w:val="00083472"/>
    <w:rsid w:val="00090E56"/>
    <w:rsid w:val="000920C3"/>
    <w:rsid w:val="0009589D"/>
    <w:rsid w:val="00095937"/>
    <w:rsid w:val="000A1C13"/>
    <w:rsid w:val="000A1CF6"/>
    <w:rsid w:val="000A283F"/>
    <w:rsid w:val="000A3946"/>
    <w:rsid w:val="000A4B38"/>
    <w:rsid w:val="000A4FE6"/>
    <w:rsid w:val="000A561A"/>
    <w:rsid w:val="000A57D2"/>
    <w:rsid w:val="000A6C1C"/>
    <w:rsid w:val="000A729F"/>
    <w:rsid w:val="000B0144"/>
    <w:rsid w:val="000B1FA3"/>
    <w:rsid w:val="000B32A3"/>
    <w:rsid w:val="000B5108"/>
    <w:rsid w:val="000C1D95"/>
    <w:rsid w:val="000C1E23"/>
    <w:rsid w:val="000C2930"/>
    <w:rsid w:val="000C6D57"/>
    <w:rsid w:val="000C7415"/>
    <w:rsid w:val="000D1ADC"/>
    <w:rsid w:val="000D1B93"/>
    <w:rsid w:val="000D23FE"/>
    <w:rsid w:val="000D4280"/>
    <w:rsid w:val="000D68BE"/>
    <w:rsid w:val="000E0741"/>
    <w:rsid w:val="000E2274"/>
    <w:rsid w:val="000E381D"/>
    <w:rsid w:val="000E4A73"/>
    <w:rsid w:val="000E4B8E"/>
    <w:rsid w:val="000F2709"/>
    <w:rsid w:val="000F31C4"/>
    <w:rsid w:val="000F5B9A"/>
    <w:rsid w:val="000F5E5F"/>
    <w:rsid w:val="000F6CF0"/>
    <w:rsid w:val="000F6E32"/>
    <w:rsid w:val="0010374F"/>
    <w:rsid w:val="001054A7"/>
    <w:rsid w:val="0010588C"/>
    <w:rsid w:val="0010753C"/>
    <w:rsid w:val="00107731"/>
    <w:rsid w:val="00113C29"/>
    <w:rsid w:val="001161F4"/>
    <w:rsid w:val="00117D24"/>
    <w:rsid w:val="0012528D"/>
    <w:rsid w:val="00130018"/>
    <w:rsid w:val="00130156"/>
    <w:rsid w:val="0013244D"/>
    <w:rsid w:val="001333C3"/>
    <w:rsid w:val="00133574"/>
    <w:rsid w:val="001348D3"/>
    <w:rsid w:val="00134B9E"/>
    <w:rsid w:val="0013544D"/>
    <w:rsid w:val="00140D60"/>
    <w:rsid w:val="001449BD"/>
    <w:rsid w:val="00144BD6"/>
    <w:rsid w:val="00146E40"/>
    <w:rsid w:val="001537EF"/>
    <w:rsid w:val="00155088"/>
    <w:rsid w:val="00155F48"/>
    <w:rsid w:val="001572F2"/>
    <w:rsid w:val="001659E0"/>
    <w:rsid w:val="00167BF9"/>
    <w:rsid w:val="0017067C"/>
    <w:rsid w:val="00171495"/>
    <w:rsid w:val="00173814"/>
    <w:rsid w:val="0017420F"/>
    <w:rsid w:val="00176306"/>
    <w:rsid w:val="00177424"/>
    <w:rsid w:val="00184A78"/>
    <w:rsid w:val="0019083E"/>
    <w:rsid w:val="00191FA1"/>
    <w:rsid w:val="00192A92"/>
    <w:rsid w:val="00192D24"/>
    <w:rsid w:val="00194B4D"/>
    <w:rsid w:val="00195755"/>
    <w:rsid w:val="00195BD0"/>
    <w:rsid w:val="00195E48"/>
    <w:rsid w:val="001A0C01"/>
    <w:rsid w:val="001A44C8"/>
    <w:rsid w:val="001A5074"/>
    <w:rsid w:val="001A5A00"/>
    <w:rsid w:val="001B0256"/>
    <w:rsid w:val="001B02B7"/>
    <w:rsid w:val="001B19F0"/>
    <w:rsid w:val="001B2E67"/>
    <w:rsid w:val="001B568C"/>
    <w:rsid w:val="001B7849"/>
    <w:rsid w:val="001C019D"/>
    <w:rsid w:val="001C054F"/>
    <w:rsid w:val="001C223A"/>
    <w:rsid w:val="001C4442"/>
    <w:rsid w:val="001C4C40"/>
    <w:rsid w:val="001C515E"/>
    <w:rsid w:val="001C5389"/>
    <w:rsid w:val="001C6E74"/>
    <w:rsid w:val="001C754B"/>
    <w:rsid w:val="001D5B35"/>
    <w:rsid w:val="001D6A69"/>
    <w:rsid w:val="001D7D35"/>
    <w:rsid w:val="001E28BF"/>
    <w:rsid w:val="001E413B"/>
    <w:rsid w:val="001E648D"/>
    <w:rsid w:val="001F35C2"/>
    <w:rsid w:val="001F38CE"/>
    <w:rsid w:val="001F54FB"/>
    <w:rsid w:val="001F5D8C"/>
    <w:rsid w:val="00204D52"/>
    <w:rsid w:val="0020697D"/>
    <w:rsid w:val="002114BF"/>
    <w:rsid w:val="00217CD5"/>
    <w:rsid w:val="002203BC"/>
    <w:rsid w:val="0022370C"/>
    <w:rsid w:val="00224B09"/>
    <w:rsid w:val="002315E9"/>
    <w:rsid w:val="00234C61"/>
    <w:rsid w:val="00236816"/>
    <w:rsid w:val="00237D06"/>
    <w:rsid w:val="00237E23"/>
    <w:rsid w:val="00241608"/>
    <w:rsid w:val="00242684"/>
    <w:rsid w:val="00242A80"/>
    <w:rsid w:val="00244C0B"/>
    <w:rsid w:val="00246D0D"/>
    <w:rsid w:val="00250EFC"/>
    <w:rsid w:val="00251786"/>
    <w:rsid w:val="00251DB4"/>
    <w:rsid w:val="00253BAE"/>
    <w:rsid w:val="00254123"/>
    <w:rsid w:val="00256FEC"/>
    <w:rsid w:val="002634F2"/>
    <w:rsid w:val="0026363F"/>
    <w:rsid w:val="00263D5B"/>
    <w:rsid w:val="002652BA"/>
    <w:rsid w:val="00270263"/>
    <w:rsid w:val="00272665"/>
    <w:rsid w:val="002730AC"/>
    <w:rsid w:val="0028216A"/>
    <w:rsid w:val="002824D8"/>
    <w:rsid w:val="0028254D"/>
    <w:rsid w:val="00282843"/>
    <w:rsid w:val="002835FB"/>
    <w:rsid w:val="00285DF6"/>
    <w:rsid w:val="00287CFF"/>
    <w:rsid w:val="00287F75"/>
    <w:rsid w:val="00290A4F"/>
    <w:rsid w:val="00291CF9"/>
    <w:rsid w:val="002A0558"/>
    <w:rsid w:val="002A6538"/>
    <w:rsid w:val="002B0EB8"/>
    <w:rsid w:val="002B1083"/>
    <w:rsid w:val="002B139C"/>
    <w:rsid w:val="002B1BAF"/>
    <w:rsid w:val="002B1C1C"/>
    <w:rsid w:val="002B1F8E"/>
    <w:rsid w:val="002B3E79"/>
    <w:rsid w:val="002C07B9"/>
    <w:rsid w:val="002C3C6E"/>
    <w:rsid w:val="002C469D"/>
    <w:rsid w:val="002D138C"/>
    <w:rsid w:val="002D21A6"/>
    <w:rsid w:val="002D26D3"/>
    <w:rsid w:val="002D324A"/>
    <w:rsid w:val="002D713E"/>
    <w:rsid w:val="002D778C"/>
    <w:rsid w:val="002D7EDA"/>
    <w:rsid w:val="002E0C38"/>
    <w:rsid w:val="002E2B8A"/>
    <w:rsid w:val="002E2BDD"/>
    <w:rsid w:val="002E3D0C"/>
    <w:rsid w:val="002F4A30"/>
    <w:rsid w:val="002F5F6D"/>
    <w:rsid w:val="002F6623"/>
    <w:rsid w:val="00300BE2"/>
    <w:rsid w:val="00302418"/>
    <w:rsid w:val="00303BAE"/>
    <w:rsid w:val="00306C33"/>
    <w:rsid w:val="003108ED"/>
    <w:rsid w:val="0031120F"/>
    <w:rsid w:val="00313037"/>
    <w:rsid w:val="00314CC1"/>
    <w:rsid w:val="00316E96"/>
    <w:rsid w:val="00324519"/>
    <w:rsid w:val="00324D0E"/>
    <w:rsid w:val="00326670"/>
    <w:rsid w:val="003300A3"/>
    <w:rsid w:val="0033134E"/>
    <w:rsid w:val="00331F70"/>
    <w:rsid w:val="00334B1F"/>
    <w:rsid w:val="00335C2A"/>
    <w:rsid w:val="00337F2B"/>
    <w:rsid w:val="00341F48"/>
    <w:rsid w:val="003425A9"/>
    <w:rsid w:val="00342EDF"/>
    <w:rsid w:val="00343931"/>
    <w:rsid w:val="00344509"/>
    <w:rsid w:val="00347DA8"/>
    <w:rsid w:val="00351EB6"/>
    <w:rsid w:val="00352321"/>
    <w:rsid w:val="00353B76"/>
    <w:rsid w:val="00353F7D"/>
    <w:rsid w:val="00354E66"/>
    <w:rsid w:val="00355BE3"/>
    <w:rsid w:val="003565E4"/>
    <w:rsid w:val="00356EB8"/>
    <w:rsid w:val="00357780"/>
    <w:rsid w:val="003604AD"/>
    <w:rsid w:val="003621A5"/>
    <w:rsid w:val="00364268"/>
    <w:rsid w:val="0036720A"/>
    <w:rsid w:val="00373C4A"/>
    <w:rsid w:val="00373D1C"/>
    <w:rsid w:val="00373F62"/>
    <w:rsid w:val="0037487A"/>
    <w:rsid w:val="003757DE"/>
    <w:rsid w:val="00377031"/>
    <w:rsid w:val="003836E1"/>
    <w:rsid w:val="00387505"/>
    <w:rsid w:val="00391435"/>
    <w:rsid w:val="00393538"/>
    <w:rsid w:val="00394D86"/>
    <w:rsid w:val="00396C9C"/>
    <w:rsid w:val="003975B9"/>
    <w:rsid w:val="003978CB"/>
    <w:rsid w:val="00397EBA"/>
    <w:rsid w:val="003A4D64"/>
    <w:rsid w:val="003A563C"/>
    <w:rsid w:val="003A675D"/>
    <w:rsid w:val="003B3FE3"/>
    <w:rsid w:val="003B4CE2"/>
    <w:rsid w:val="003B685E"/>
    <w:rsid w:val="003B7EE8"/>
    <w:rsid w:val="003C0FC7"/>
    <w:rsid w:val="003C25D8"/>
    <w:rsid w:val="003C4DF1"/>
    <w:rsid w:val="003C5C1D"/>
    <w:rsid w:val="003C60F4"/>
    <w:rsid w:val="003C6DE3"/>
    <w:rsid w:val="003D0B39"/>
    <w:rsid w:val="003D0BA7"/>
    <w:rsid w:val="003D18FB"/>
    <w:rsid w:val="003D5AF1"/>
    <w:rsid w:val="003E2782"/>
    <w:rsid w:val="003E4EA7"/>
    <w:rsid w:val="003E53D4"/>
    <w:rsid w:val="003E5EAB"/>
    <w:rsid w:val="003F0645"/>
    <w:rsid w:val="003F2DEC"/>
    <w:rsid w:val="003F4296"/>
    <w:rsid w:val="003F5CA2"/>
    <w:rsid w:val="003F6BC2"/>
    <w:rsid w:val="004029C8"/>
    <w:rsid w:val="004120F8"/>
    <w:rsid w:val="004142A2"/>
    <w:rsid w:val="00414D75"/>
    <w:rsid w:val="00422A5B"/>
    <w:rsid w:val="00431288"/>
    <w:rsid w:val="004325A4"/>
    <w:rsid w:val="0043334E"/>
    <w:rsid w:val="00434969"/>
    <w:rsid w:val="004404EF"/>
    <w:rsid w:val="0044056D"/>
    <w:rsid w:val="00440EAA"/>
    <w:rsid w:val="00441F83"/>
    <w:rsid w:val="00444559"/>
    <w:rsid w:val="00445B97"/>
    <w:rsid w:val="00445D70"/>
    <w:rsid w:val="00446FBF"/>
    <w:rsid w:val="0045079E"/>
    <w:rsid w:val="004509B5"/>
    <w:rsid w:val="00451214"/>
    <w:rsid w:val="0045707A"/>
    <w:rsid w:val="00457E19"/>
    <w:rsid w:val="00460A8E"/>
    <w:rsid w:val="0046106C"/>
    <w:rsid w:val="00461F96"/>
    <w:rsid w:val="004626C9"/>
    <w:rsid w:val="004649FE"/>
    <w:rsid w:val="004652E0"/>
    <w:rsid w:val="00465DFC"/>
    <w:rsid w:val="00467BB2"/>
    <w:rsid w:val="00467BF9"/>
    <w:rsid w:val="004720CF"/>
    <w:rsid w:val="00472E6F"/>
    <w:rsid w:val="0047306A"/>
    <w:rsid w:val="0047349E"/>
    <w:rsid w:val="00477241"/>
    <w:rsid w:val="00481620"/>
    <w:rsid w:val="004818BC"/>
    <w:rsid w:val="00483232"/>
    <w:rsid w:val="00483CF9"/>
    <w:rsid w:val="00484F3D"/>
    <w:rsid w:val="004925B9"/>
    <w:rsid w:val="00492C17"/>
    <w:rsid w:val="00492D0A"/>
    <w:rsid w:val="00494E11"/>
    <w:rsid w:val="00496503"/>
    <w:rsid w:val="00496F21"/>
    <w:rsid w:val="00497A78"/>
    <w:rsid w:val="004A19EC"/>
    <w:rsid w:val="004A7CA9"/>
    <w:rsid w:val="004B0B5C"/>
    <w:rsid w:val="004B49E7"/>
    <w:rsid w:val="004B4CBC"/>
    <w:rsid w:val="004B52B3"/>
    <w:rsid w:val="004B660D"/>
    <w:rsid w:val="004B7ACA"/>
    <w:rsid w:val="004C1B68"/>
    <w:rsid w:val="004C3B55"/>
    <w:rsid w:val="004C702F"/>
    <w:rsid w:val="004D02EB"/>
    <w:rsid w:val="004D2610"/>
    <w:rsid w:val="004D2AFB"/>
    <w:rsid w:val="004D37B1"/>
    <w:rsid w:val="004D38D5"/>
    <w:rsid w:val="004D52E3"/>
    <w:rsid w:val="004D77E7"/>
    <w:rsid w:val="004E48CA"/>
    <w:rsid w:val="004E4C51"/>
    <w:rsid w:val="004E70D0"/>
    <w:rsid w:val="004F1537"/>
    <w:rsid w:val="004F3EB1"/>
    <w:rsid w:val="004F496D"/>
    <w:rsid w:val="004F5A7A"/>
    <w:rsid w:val="004F5CD7"/>
    <w:rsid w:val="004F7D7E"/>
    <w:rsid w:val="00500736"/>
    <w:rsid w:val="00501591"/>
    <w:rsid w:val="0050771E"/>
    <w:rsid w:val="005136FE"/>
    <w:rsid w:val="005137F6"/>
    <w:rsid w:val="0051392C"/>
    <w:rsid w:val="00514510"/>
    <w:rsid w:val="005147B6"/>
    <w:rsid w:val="00514A3E"/>
    <w:rsid w:val="00515E99"/>
    <w:rsid w:val="0052129F"/>
    <w:rsid w:val="00521C4D"/>
    <w:rsid w:val="005247D6"/>
    <w:rsid w:val="00525938"/>
    <w:rsid w:val="00532A59"/>
    <w:rsid w:val="005330ED"/>
    <w:rsid w:val="00540EBF"/>
    <w:rsid w:val="00541774"/>
    <w:rsid w:val="00541A7B"/>
    <w:rsid w:val="00541B36"/>
    <w:rsid w:val="00544747"/>
    <w:rsid w:val="00547086"/>
    <w:rsid w:val="00550CAA"/>
    <w:rsid w:val="00552D02"/>
    <w:rsid w:val="0055309C"/>
    <w:rsid w:val="0055362C"/>
    <w:rsid w:val="00553919"/>
    <w:rsid w:val="00555BA6"/>
    <w:rsid w:val="00555CE1"/>
    <w:rsid w:val="00557769"/>
    <w:rsid w:val="00562E72"/>
    <w:rsid w:val="00565F49"/>
    <w:rsid w:val="00566126"/>
    <w:rsid w:val="0057323A"/>
    <w:rsid w:val="00573401"/>
    <w:rsid w:val="005753D8"/>
    <w:rsid w:val="00577116"/>
    <w:rsid w:val="005808D9"/>
    <w:rsid w:val="00581372"/>
    <w:rsid w:val="0058293C"/>
    <w:rsid w:val="00583A7B"/>
    <w:rsid w:val="00586106"/>
    <w:rsid w:val="00590395"/>
    <w:rsid w:val="00590C08"/>
    <w:rsid w:val="00591207"/>
    <w:rsid w:val="005968E3"/>
    <w:rsid w:val="00596B72"/>
    <w:rsid w:val="00597B61"/>
    <w:rsid w:val="005A0986"/>
    <w:rsid w:val="005A0B6B"/>
    <w:rsid w:val="005A352D"/>
    <w:rsid w:val="005A3E8D"/>
    <w:rsid w:val="005A5E3C"/>
    <w:rsid w:val="005A660B"/>
    <w:rsid w:val="005B1AFA"/>
    <w:rsid w:val="005B5C13"/>
    <w:rsid w:val="005C070A"/>
    <w:rsid w:val="005C173F"/>
    <w:rsid w:val="005C1BE9"/>
    <w:rsid w:val="005C2727"/>
    <w:rsid w:val="005C2CA0"/>
    <w:rsid w:val="005C3008"/>
    <w:rsid w:val="005C39E5"/>
    <w:rsid w:val="005C529F"/>
    <w:rsid w:val="005C774E"/>
    <w:rsid w:val="005D11D7"/>
    <w:rsid w:val="005D1733"/>
    <w:rsid w:val="005D2284"/>
    <w:rsid w:val="005D2BAA"/>
    <w:rsid w:val="005D38A1"/>
    <w:rsid w:val="005D5634"/>
    <w:rsid w:val="005D7627"/>
    <w:rsid w:val="005E0815"/>
    <w:rsid w:val="005E132D"/>
    <w:rsid w:val="005E27B5"/>
    <w:rsid w:val="005F4DB2"/>
    <w:rsid w:val="006023C4"/>
    <w:rsid w:val="00602865"/>
    <w:rsid w:val="00604E4D"/>
    <w:rsid w:val="00607A2E"/>
    <w:rsid w:val="006101C3"/>
    <w:rsid w:val="006125D2"/>
    <w:rsid w:val="00616DDB"/>
    <w:rsid w:val="0062036C"/>
    <w:rsid w:val="00621B23"/>
    <w:rsid w:val="0062386E"/>
    <w:rsid w:val="00624852"/>
    <w:rsid w:val="0062576F"/>
    <w:rsid w:val="00625BB9"/>
    <w:rsid w:val="006265F4"/>
    <w:rsid w:val="00626AC6"/>
    <w:rsid w:val="0062713B"/>
    <w:rsid w:val="00630D6E"/>
    <w:rsid w:val="00631AF1"/>
    <w:rsid w:val="006331E8"/>
    <w:rsid w:val="006376BC"/>
    <w:rsid w:val="006415E8"/>
    <w:rsid w:val="00642884"/>
    <w:rsid w:val="006443CB"/>
    <w:rsid w:val="0064454C"/>
    <w:rsid w:val="00645F6B"/>
    <w:rsid w:val="00646A89"/>
    <w:rsid w:val="00647127"/>
    <w:rsid w:val="00650FA6"/>
    <w:rsid w:val="00651F6B"/>
    <w:rsid w:val="0065345F"/>
    <w:rsid w:val="00655385"/>
    <w:rsid w:val="00655D38"/>
    <w:rsid w:val="00657199"/>
    <w:rsid w:val="00660552"/>
    <w:rsid w:val="006617DD"/>
    <w:rsid w:val="00662E7D"/>
    <w:rsid w:val="00663E9F"/>
    <w:rsid w:val="00663F91"/>
    <w:rsid w:val="00664EA4"/>
    <w:rsid w:val="00667ACA"/>
    <w:rsid w:val="0067279E"/>
    <w:rsid w:val="00674609"/>
    <w:rsid w:val="00682FF1"/>
    <w:rsid w:val="006830FB"/>
    <w:rsid w:val="00683159"/>
    <w:rsid w:val="0068380D"/>
    <w:rsid w:val="00683CA7"/>
    <w:rsid w:val="00684576"/>
    <w:rsid w:val="00686440"/>
    <w:rsid w:val="00687FF2"/>
    <w:rsid w:val="00690F94"/>
    <w:rsid w:val="00691C68"/>
    <w:rsid w:val="00692139"/>
    <w:rsid w:val="00692A2A"/>
    <w:rsid w:val="00692B65"/>
    <w:rsid w:val="00692BE2"/>
    <w:rsid w:val="00693C9E"/>
    <w:rsid w:val="00693E27"/>
    <w:rsid w:val="006943B9"/>
    <w:rsid w:val="006965CA"/>
    <w:rsid w:val="00696697"/>
    <w:rsid w:val="006A0386"/>
    <w:rsid w:val="006A327A"/>
    <w:rsid w:val="006A5480"/>
    <w:rsid w:val="006A69F5"/>
    <w:rsid w:val="006B026B"/>
    <w:rsid w:val="006B05ED"/>
    <w:rsid w:val="006B3098"/>
    <w:rsid w:val="006B3830"/>
    <w:rsid w:val="006B61E7"/>
    <w:rsid w:val="006C190F"/>
    <w:rsid w:val="006C2037"/>
    <w:rsid w:val="006C21D3"/>
    <w:rsid w:val="006C224D"/>
    <w:rsid w:val="006C3E4C"/>
    <w:rsid w:val="006C5439"/>
    <w:rsid w:val="006C5A3D"/>
    <w:rsid w:val="006D2611"/>
    <w:rsid w:val="006D2E6E"/>
    <w:rsid w:val="006D655C"/>
    <w:rsid w:val="006E42FC"/>
    <w:rsid w:val="006E6A54"/>
    <w:rsid w:val="006F0EFD"/>
    <w:rsid w:val="006F2BE7"/>
    <w:rsid w:val="006F5018"/>
    <w:rsid w:val="006F62DB"/>
    <w:rsid w:val="006F74C4"/>
    <w:rsid w:val="007026EE"/>
    <w:rsid w:val="00711085"/>
    <w:rsid w:val="00711A9B"/>
    <w:rsid w:val="00712405"/>
    <w:rsid w:val="00714763"/>
    <w:rsid w:val="00714A9B"/>
    <w:rsid w:val="00714DCA"/>
    <w:rsid w:val="00722EBA"/>
    <w:rsid w:val="00725827"/>
    <w:rsid w:val="007273D8"/>
    <w:rsid w:val="007316AA"/>
    <w:rsid w:val="0073197E"/>
    <w:rsid w:val="0073303D"/>
    <w:rsid w:val="00736119"/>
    <w:rsid w:val="0073688B"/>
    <w:rsid w:val="00736BF9"/>
    <w:rsid w:val="00740284"/>
    <w:rsid w:val="007423F1"/>
    <w:rsid w:val="00742C8A"/>
    <w:rsid w:val="00743386"/>
    <w:rsid w:val="00750331"/>
    <w:rsid w:val="0075118B"/>
    <w:rsid w:val="00752048"/>
    <w:rsid w:val="00754104"/>
    <w:rsid w:val="00762780"/>
    <w:rsid w:val="00762C64"/>
    <w:rsid w:val="007676CC"/>
    <w:rsid w:val="00770E11"/>
    <w:rsid w:val="00773F7A"/>
    <w:rsid w:val="00774C97"/>
    <w:rsid w:val="007750C3"/>
    <w:rsid w:val="007758D4"/>
    <w:rsid w:val="00777FDC"/>
    <w:rsid w:val="0078084C"/>
    <w:rsid w:val="00782D9C"/>
    <w:rsid w:val="00782ECB"/>
    <w:rsid w:val="00785FB5"/>
    <w:rsid w:val="00786BF1"/>
    <w:rsid w:val="00787C47"/>
    <w:rsid w:val="007938AC"/>
    <w:rsid w:val="0079555E"/>
    <w:rsid w:val="007960BF"/>
    <w:rsid w:val="007A34B5"/>
    <w:rsid w:val="007A485F"/>
    <w:rsid w:val="007B45BB"/>
    <w:rsid w:val="007B6145"/>
    <w:rsid w:val="007B6EFA"/>
    <w:rsid w:val="007C17B8"/>
    <w:rsid w:val="007C44CD"/>
    <w:rsid w:val="007C51EB"/>
    <w:rsid w:val="007C5CC2"/>
    <w:rsid w:val="007C63BB"/>
    <w:rsid w:val="007C6B75"/>
    <w:rsid w:val="007D081F"/>
    <w:rsid w:val="007D1472"/>
    <w:rsid w:val="007D1EF0"/>
    <w:rsid w:val="007D500F"/>
    <w:rsid w:val="007D59CE"/>
    <w:rsid w:val="007D76CC"/>
    <w:rsid w:val="007E1413"/>
    <w:rsid w:val="007E1ED1"/>
    <w:rsid w:val="007E39F3"/>
    <w:rsid w:val="007E7941"/>
    <w:rsid w:val="007E7D69"/>
    <w:rsid w:val="007F090F"/>
    <w:rsid w:val="007F1386"/>
    <w:rsid w:val="007F222D"/>
    <w:rsid w:val="007F248E"/>
    <w:rsid w:val="007F25D7"/>
    <w:rsid w:val="007F565D"/>
    <w:rsid w:val="007F5FD3"/>
    <w:rsid w:val="00800E48"/>
    <w:rsid w:val="00802C45"/>
    <w:rsid w:val="00804AA1"/>
    <w:rsid w:val="00806912"/>
    <w:rsid w:val="00810CAC"/>
    <w:rsid w:val="00817027"/>
    <w:rsid w:val="008175EB"/>
    <w:rsid w:val="00817B29"/>
    <w:rsid w:val="00817C2C"/>
    <w:rsid w:val="008219AA"/>
    <w:rsid w:val="00821B36"/>
    <w:rsid w:val="008236FE"/>
    <w:rsid w:val="00826B33"/>
    <w:rsid w:val="00826E9C"/>
    <w:rsid w:val="0083008B"/>
    <w:rsid w:val="00831121"/>
    <w:rsid w:val="008326BF"/>
    <w:rsid w:val="00832823"/>
    <w:rsid w:val="00832C84"/>
    <w:rsid w:val="008346B2"/>
    <w:rsid w:val="008348D9"/>
    <w:rsid w:val="008348ED"/>
    <w:rsid w:val="0083492E"/>
    <w:rsid w:val="00836864"/>
    <w:rsid w:val="00836D76"/>
    <w:rsid w:val="008378D9"/>
    <w:rsid w:val="00837ADE"/>
    <w:rsid w:val="008412D7"/>
    <w:rsid w:val="00843425"/>
    <w:rsid w:val="00843620"/>
    <w:rsid w:val="00851970"/>
    <w:rsid w:val="00851FAB"/>
    <w:rsid w:val="00853210"/>
    <w:rsid w:val="00854A76"/>
    <w:rsid w:val="00857D7D"/>
    <w:rsid w:val="00861BC5"/>
    <w:rsid w:val="00866657"/>
    <w:rsid w:val="008671EE"/>
    <w:rsid w:val="0086730F"/>
    <w:rsid w:val="00867B22"/>
    <w:rsid w:val="00870DAE"/>
    <w:rsid w:val="00872188"/>
    <w:rsid w:val="00872368"/>
    <w:rsid w:val="00872529"/>
    <w:rsid w:val="00873C79"/>
    <w:rsid w:val="00877727"/>
    <w:rsid w:val="0088030B"/>
    <w:rsid w:val="008806AF"/>
    <w:rsid w:val="008814CF"/>
    <w:rsid w:val="0088789C"/>
    <w:rsid w:val="008907E2"/>
    <w:rsid w:val="0089327A"/>
    <w:rsid w:val="00895033"/>
    <w:rsid w:val="00896CA7"/>
    <w:rsid w:val="008A1E5E"/>
    <w:rsid w:val="008A2074"/>
    <w:rsid w:val="008A75F7"/>
    <w:rsid w:val="008A7C2A"/>
    <w:rsid w:val="008B25EC"/>
    <w:rsid w:val="008B272B"/>
    <w:rsid w:val="008B2BDB"/>
    <w:rsid w:val="008B648F"/>
    <w:rsid w:val="008B6C7C"/>
    <w:rsid w:val="008B7590"/>
    <w:rsid w:val="008B7B3A"/>
    <w:rsid w:val="008C31F3"/>
    <w:rsid w:val="008C5665"/>
    <w:rsid w:val="008C6F33"/>
    <w:rsid w:val="008C709F"/>
    <w:rsid w:val="008D049F"/>
    <w:rsid w:val="008D12C4"/>
    <w:rsid w:val="008D3AE5"/>
    <w:rsid w:val="008D50F6"/>
    <w:rsid w:val="008D5F54"/>
    <w:rsid w:val="008D7B6F"/>
    <w:rsid w:val="008D7F04"/>
    <w:rsid w:val="008E0695"/>
    <w:rsid w:val="008E0A97"/>
    <w:rsid w:val="008E10B2"/>
    <w:rsid w:val="008F24B0"/>
    <w:rsid w:val="008F29FE"/>
    <w:rsid w:val="008F3DF6"/>
    <w:rsid w:val="008F4153"/>
    <w:rsid w:val="008F6DB2"/>
    <w:rsid w:val="00903020"/>
    <w:rsid w:val="00903F31"/>
    <w:rsid w:val="00903FA4"/>
    <w:rsid w:val="009053E3"/>
    <w:rsid w:val="009068F5"/>
    <w:rsid w:val="00910D56"/>
    <w:rsid w:val="00911CD0"/>
    <w:rsid w:val="00912DAD"/>
    <w:rsid w:val="00913520"/>
    <w:rsid w:val="00925D36"/>
    <w:rsid w:val="00926115"/>
    <w:rsid w:val="0092653B"/>
    <w:rsid w:val="00930805"/>
    <w:rsid w:val="00931C23"/>
    <w:rsid w:val="00941CFE"/>
    <w:rsid w:val="00942A69"/>
    <w:rsid w:val="00943B19"/>
    <w:rsid w:val="009450C2"/>
    <w:rsid w:val="009459FF"/>
    <w:rsid w:val="00945F64"/>
    <w:rsid w:val="009508FA"/>
    <w:rsid w:val="00952188"/>
    <w:rsid w:val="00952CA8"/>
    <w:rsid w:val="00952D4E"/>
    <w:rsid w:val="009566A0"/>
    <w:rsid w:val="00957A83"/>
    <w:rsid w:val="00960EBB"/>
    <w:rsid w:val="009619E1"/>
    <w:rsid w:val="009632CD"/>
    <w:rsid w:val="00963589"/>
    <w:rsid w:val="00964A38"/>
    <w:rsid w:val="00965943"/>
    <w:rsid w:val="00970604"/>
    <w:rsid w:val="00973BB3"/>
    <w:rsid w:val="00975A14"/>
    <w:rsid w:val="00975BB2"/>
    <w:rsid w:val="009778D2"/>
    <w:rsid w:val="00980517"/>
    <w:rsid w:val="0098371E"/>
    <w:rsid w:val="00984FBA"/>
    <w:rsid w:val="009863E6"/>
    <w:rsid w:val="00986FE6"/>
    <w:rsid w:val="00991660"/>
    <w:rsid w:val="00991945"/>
    <w:rsid w:val="009925B0"/>
    <w:rsid w:val="00994FB5"/>
    <w:rsid w:val="00995047"/>
    <w:rsid w:val="00995361"/>
    <w:rsid w:val="009A11DC"/>
    <w:rsid w:val="009A3094"/>
    <w:rsid w:val="009A4E8D"/>
    <w:rsid w:val="009A65E6"/>
    <w:rsid w:val="009B3A1F"/>
    <w:rsid w:val="009B46AF"/>
    <w:rsid w:val="009B7845"/>
    <w:rsid w:val="009B7D10"/>
    <w:rsid w:val="009C5B75"/>
    <w:rsid w:val="009C7B13"/>
    <w:rsid w:val="009D03B0"/>
    <w:rsid w:val="009D2AB3"/>
    <w:rsid w:val="009D3984"/>
    <w:rsid w:val="009D4815"/>
    <w:rsid w:val="009D4E1A"/>
    <w:rsid w:val="009D4F22"/>
    <w:rsid w:val="009D540C"/>
    <w:rsid w:val="009D6E3D"/>
    <w:rsid w:val="009E0647"/>
    <w:rsid w:val="009E1E50"/>
    <w:rsid w:val="009E1F8A"/>
    <w:rsid w:val="009E2F7F"/>
    <w:rsid w:val="009E3D7C"/>
    <w:rsid w:val="009E561F"/>
    <w:rsid w:val="009E5C2D"/>
    <w:rsid w:val="009F0622"/>
    <w:rsid w:val="009F0AD6"/>
    <w:rsid w:val="009F208C"/>
    <w:rsid w:val="00A016D7"/>
    <w:rsid w:val="00A06222"/>
    <w:rsid w:val="00A0651A"/>
    <w:rsid w:val="00A11673"/>
    <w:rsid w:val="00A1236B"/>
    <w:rsid w:val="00A13EC7"/>
    <w:rsid w:val="00A17581"/>
    <w:rsid w:val="00A23D86"/>
    <w:rsid w:val="00A24BEE"/>
    <w:rsid w:val="00A24FB7"/>
    <w:rsid w:val="00A273D8"/>
    <w:rsid w:val="00A3004E"/>
    <w:rsid w:val="00A30219"/>
    <w:rsid w:val="00A305B5"/>
    <w:rsid w:val="00A306CD"/>
    <w:rsid w:val="00A30773"/>
    <w:rsid w:val="00A30DFC"/>
    <w:rsid w:val="00A312FC"/>
    <w:rsid w:val="00A317F0"/>
    <w:rsid w:val="00A323D1"/>
    <w:rsid w:val="00A33C35"/>
    <w:rsid w:val="00A33CE9"/>
    <w:rsid w:val="00A34455"/>
    <w:rsid w:val="00A423EF"/>
    <w:rsid w:val="00A433BB"/>
    <w:rsid w:val="00A439C6"/>
    <w:rsid w:val="00A44B86"/>
    <w:rsid w:val="00A45302"/>
    <w:rsid w:val="00A45EA7"/>
    <w:rsid w:val="00A46CBA"/>
    <w:rsid w:val="00A51741"/>
    <w:rsid w:val="00A524E9"/>
    <w:rsid w:val="00A52743"/>
    <w:rsid w:val="00A535D6"/>
    <w:rsid w:val="00A53EB3"/>
    <w:rsid w:val="00A606EF"/>
    <w:rsid w:val="00A60806"/>
    <w:rsid w:val="00A63F94"/>
    <w:rsid w:val="00A64AE4"/>
    <w:rsid w:val="00A702CE"/>
    <w:rsid w:val="00A74037"/>
    <w:rsid w:val="00A74F9D"/>
    <w:rsid w:val="00A76AA6"/>
    <w:rsid w:val="00A77891"/>
    <w:rsid w:val="00A77EBB"/>
    <w:rsid w:val="00A83878"/>
    <w:rsid w:val="00A83D7C"/>
    <w:rsid w:val="00A87A77"/>
    <w:rsid w:val="00A91C6B"/>
    <w:rsid w:val="00A934FB"/>
    <w:rsid w:val="00A9777A"/>
    <w:rsid w:val="00A97A23"/>
    <w:rsid w:val="00AA046C"/>
    <w:rsid w:val="00AA1374"/>
    <w:rsid w:val="00AA1962"/>
    <w:rsid w:val="00AA5E0F"/>
    <w:rsid w:val="00AB0EC2"/>
    <w:rsid w:val="00AB11F2"/>
    <w:rsid w:val="00AB1ED3"/>
    <w:rsid w:val="00AB2815"/>
    <w:rsid w:val="00AB4B29"/>
    <w:rsid w:val="00AB61FB"/>
    <w:rsid w:val="00AB6342"/>
    <w:rsid w:val="00AB658E"/>
    <w:rsid w:val="00AB6B50"/>
    <w:rsid w:val="00AC102E"/>
    <w:rsid w:val="00AC12F1"/>
    <w:rsid w:val="00AC2E00"/>
    <w:rsid w:val="00AC469D"/>
    <w:rsid w:val="00AC4AD3"/>
    <w:rsid w:val="00AC6F5F"/>
    <w:rsid w:val="00AC7786"/>
    <w:rsid w:val="00AD005A"/>
    <w:rsid w:val="00AD3261"/>
    <w:rsid w:val="00AD38C2"/>
    <w:rsid w:val="00AD447A"/>
    <w:rsid w:val="00AD5888"/>
    <w:rsid w:val="00AD6617"/>
    <w:rsid w:val="00AE01FD"/>
    <w:rsid w:val="00AE0D62"/>
    <w:rsid w:val="00AE2C6D"/>
    <w:rsid w:val="00AE3FFB"/>
    <w:rsid w:val="00AE790F"/>
    <w:rsid w:val="00AF0430"/>
    <w:rsid w:val="00AF0F7A"/>
    <w:rsid w:val="00AF69F9"/>
    <w:rsid w:val="00AF6DAB"/>
    <w:rsid w:val="00AF722E"/>
    <w:rsid w:val="00B00BEF"/>
    <w:rsid w:val="00B00CF9"/>
    <w:rsid w:val="00B05F1C"/>
    <w:rsid w:val="00B06180"/>
    <w:rsid w:val="00B06BAF"/>
    <w:rsid w:val="00B06DD7"/>
    <w:rsid w:val="00B10E50"/>
    <w:rsid w:val="00B130DB"/>
    <w:rsid w:val="00B13706"/>
    <w:rsid w:val="00B24376"/>
    <w:rsid w:val="00B24741"/>
    <w:rsid w:val="00B262FB"/>
    <w:rsid w:val="00B300DB"/>
    <w:rsid w:val="00B33FF6"/>
    <w:rsid w:val="00B3412E"/>
    <w:rsid w:val="00B355BB"/>
    <w:rsid w:val="00B42022"/>
    <w:rsid w:val="00B42B73"/>
    <w:rsid w:val="00B44449"/>
    <w:rsid w:val="00B4494A"/>
    <w:rsid w:val="00B46173"/>
    <w:rsid w:val="00B46418"/>
    <w:rsid w:val="00B5084B"/>
    <w:rsid w:val="00B5222F"/>
    <w:rsid w:val="00B54F52"/>
    <w:rsid w:val="00B56027"/>
    <w:rsid w:val="00B61EC8"/>
    <w:rsid w:val="00B626E8"/>
    <w:rsid w:val="00B65675"/>
    <w:rsid w:val="00B6675C"/>
    <w:rsid w:val="00B706C6"/>
    <w:rsid w:val="00B70E48"/>
    <w:rsid w:val="00B7107E"/>
    <w:rsid w:val="00B723E7"/>
    <w:rsid w:val="00B74771"/>
    <w:rsid w:val="00B753A6"/>
    <w:rsid w:val="00B76A6D"/>
    <w:rsid w:val="00B8480E"/>
    <w:rsid w:val="00B916B1"/>
    <w:rsid w:val="00B9290B"/>
    <w:rsid w:val="00B92F48"/>
    <w:rsid w:val="00B93623"/>
    <w:rsid w:val="00B93F77"/>
    <w:rsid w:val="00BA1513"/>
    <w:rsid w:val="00BA3C6D"/>
    <w:rsid w:val="00BA4A78"/>
    <w:rsid w:val="00BA5D70"/>
    <w:rsid w:val="00BA6F32"/>
    <w:rsid w:val="00BA778A"/>
    <w:rsid w:val="00BB25E4"/>
    <w:rsid w:val="00BB29DB"/>
    <w:rsid w:val="00BB3A41"/>
    <w:rsid w:val="00BC4120"/>
    <w:rsid w:val="00BD089D"/>
    <w:rsid w:val="00BD320E"/>
    <w:rsid w:val="00BD3228"/>
    <w:rsid w:val="00BD5229"/>
    <w:rsid w:val="00BD5546"/>
    <w:rsid w:val="00BE00AC"/>
    <w:rsid w:val="00BE1408"/>
    <w:rsid w:val="00BE1C70"/>
    <w:rsid w:val="00BE4CED"/>
    <w:rsid w:val="00BE58F5"/>
    <w:rsid w:val="00BF2C72"/>
    <w:rsid w:val="00BF5030"/>
    <w:rsid w:val="00BF68B8"/>
    <w:rsid w:val="00C05CF6"/>
    <w:rsid w:val="00C062B3"/>
    <w:rsid w:val="00C100A5"/>
    <w:rsid w:val="00C11E80"/>
    <w:rsid w:val="00C13B2F"/>
    <w:rsid w:val="00C14DC1"/>
    <w:rsid w:val="00C23B58"/>
    <w:rsid w:val="00C24BB2"/>
    <w:rsid w:val="00C24F9A"/>
    <w:rsid w:val="00C255B0"/>
    <w:rsid w:val="00C2783A"/>
    <w:rsid w:val="00C31687"/>
    <w:rsid w:val="00C31E80"/>
    <w:rsid w:val="00C374C8"/>
    <w:rsid w:val="00C4051F"/>
    <w:rsid w:val="00C41B0A"/>
    <w:rsid w:val="00C42159"/>
    <w:rsid w:val="00C45060"/>
    <w:rsid w:val="00C557C0"/>
    <w:rsid w:val="00C56494"/>
    <w:rsid w:val="00C57A16"/>
    <w:rsid w:val="00C60FDE"/>
    <w:rsid w:val="00C610DA"/>
    <w:rsid w:val="00C63B1C"/>
    <w:rsid w:val="00C659FF"/>
    <w:rsid w:val="00C6668D"/>
    <w:rsid w:val="00C6786E"/>
    <w:rsid w:val="00C71FC6"/>
    <w:rsid w:val="00C72E97"/>
    <w:rsid w:val="00C75290"/>
    <w:rsid w:val="00C75A51"/>
    <w:rsid w:val="00C77167"/>
    <w:rsid w:val="00C802D7"/>
    <w:rsid w:val="00C81400"/>
    <w:rsid w:val="00C822DD"/>
    <w:rsid w:val="00C8393F"/>
    <w:rsid w:val="00C842F7"/>
    <w:rsid w:val="00C86277"/>
    <w:rsid w:val="00C870E4"/>
    <w:rsid w:val="00C9111A"/>
    <w:rsid w:val="00C92F51"/>
    <w:rsid w:val="00C93C4C"/>
    <w:rsid w:val="00C94E34"/>
    <w:rsid w:val="00C95FAC"/>
    <w:rsid w:val="00CA3A79"/>
    <w:rsid w:val="00CA4196"/>
    <w:rsid w:val="00CA6C54"/>
    <w:rsid w:val="00CB38BA"/>
    <w:rsid w:val="00CB62EA"/>
    <w:rsid w:val="00CB6525"/>
    <w:rsid w:val="00CB7CE0"/>
    <w:rsid w:val="00CC0692"/>
    <w:rsid w:val="00CC0EEF"/>
    <w:rsid w:val="00CC42F3"/>
    <w:rsid w:val="00CD017A"/>
    <w:rsid w:val="00CD61EA"/>
    <w:rsid w:val="00CD7843"/>
    <w:rsid w:val="00CE157E"/>
    <w:rsid w:val="00CE3A2D"/>
    <w:rsid w:val="00CE4FE8"/>
    <w:rsid w:val="00CE617F"/>
    <w:rsid w:val="00CE7E00"/>
    <w:rsid w:val="00CF101A"/>
    <w:rsid w:val="00CF1BF5"/>
    <w:rsid w:val="00CF20C7"/>
    <w:rsid w:val="00CF4A1A"/>
    <w:rsid w:val="00CF5604"/>
    <w:rsid w:val="00CF7CBC"/>
    <w:rsid w:val="00D00832"/>
    <w:rsid w:val="00D00861"/>
    <w:rsid w:val="00D0527E"/>
    <w:rsid w:val="00D06AD9"/>
    <w:rsid w:val="00D075DD"/>
    <w:rsid w:val="00D12D8F"/>
    <w:rsid w:val="00D147A2"/>
    <w:rsid w:val="00D14E21"/>
    <w:rsid w:val="00D15410"/>
    <w:rsid w:val="00D15592"/>
    <w:rsid w:val="00D15A36"/>
    <w:rsid w:val="00D1722B"/>
    <w:rsid w:val="00D1750F"/>
    <w:rsid w:val="00D21000"/>
    <w:rsid w:val="00D234D9"/>
    <w:rsid w:val="00D27949"/>
    <w:rsid w:val="00D303AC"/>
    <w:rsid w:val="00D33B71"/>
    <w:rsid w:val="00D3437C"/>
    <w:rsid w:val="00D3516E"/>
    <w:rsid w:val="00D3547B"/>
    <w:rsid w:val="00D3716F"/>
    <w:rsid w:val="00D40270"/>
    <w:rsid w:val="00D406A4"/>
    <w:rsid w:val="00D41179"/>
    <w:rsid w:val="00D50D14"/>
    <w:rsid w:val="00D5276F"/>
    <w:rsid w:val="00D528C8"/>
    <w:rsid w:val="00D54262"/>
    <w:rsid w:val="00D54839"/>
    <w:rsid w:val="00D5531A"/>
    <w:rsid w:val="00D55E09"/>
    <w:rsid w:val="00D56408"/>
    <w:rsid w:val="00D57EEB"/>
    <w:rsid w:val="00D60E27"/>
    <w:rsid w:val="00D61D9E"/>
    <w:rsid w:val="00D61DF6"/>
    <w:rsid w:val="00D6402E"/>
    <w:rsid w:val="00D64849"/>
    <w:rsid w:val="00D65D70"/>
    <w:rsid w:val="00D700F4"/>
    <w:rsid w:val="00D70C4A"/>
    <w:rsid w:val="00D71D39"/>
    <w:rsid w:val="00D73E09"/>
    <w:rsid w:val="00D7572B"/>
    <w:rsid w:val="00D777EA"/>
    <w:rsid w:val="00D80763"/>
    <w:rsid w:val="00D85AD5"/>
    <w:rsid w:val="00D91B68"/>
    <w:rsid w:val="00D91D6B"/>
    <w:rsid w:val="00D92122"/>
    <w:rsid w:val="00D92F7E"/>
    <w:rsid w:val="00D94FCD"/>
    <w:rsid w:val="00D95F17"/>
    <w:rsid w:val="00D96654"/>
    <w:rsid w:val="00D97600"/>
    <w:rsid w:val="00D97A36"/>
    <w:rsid w:val="00DA07C8"/>
    <w:rsid w:val="00DA1751"/>
    <w:rsid w:val="00DA2405"/>
    <w:rsid w:val="00DA3C4C"/>
    <w:rsid w:val="00DA5E20"/>
    <w:rsid w:val="00DA716B"/>
    <w:rsid w:val="00DA7556"/>
    <w:rsid w:val="00DB052B"/>
    <w:rsid w:val="00DB0CB6"/>
    <w:rsid w:val="00DB2BBC"/>
    <w:rsid w:val="00DB5F16"/>
    <w:rsid w:val="00DB74EE"/>
    <w:rsid w:val="00DC2295"/>
    <w:rsid w:val="00DC5142"/>
    <w:rsid w:val="00DC59DC"/>
    <w:rsid w:val="00DC6DFF"/>
    <w:rsid w:val="00DD0C9F"/>
    <w:rsid w:val="00DD23D0"/>
    <w:rsid w:val="00DD6C2E"/>
    <w:rsid w:val="00DE10E3"/>
    <w:rsid w:val="00DE4838"/>
    <w:rsid w:val="00DE7641"/>
    <w:rsid w:val="00DF0802"/>
    <w:rsid w:val="00DF22D8"/>
    <w:rsid w:val="00DF3C0E"/>
    <w:rsid w:val="00DF57FA"/>
    <w:rsid w:val="00DF7163"/>
    <w:rsid w:val="00E02AFF"/>
    <w:rsid w:val="00E0517F"/>
    <w:rsid w:val="00E05349"/>
    <w:rsid w:val="00E06562"/>
    <w:rsid w:val="00E06C20"/>
    <w:rsid w:val="00E10BB0"/>
    <w:rsid w:val="00E13F02"/>
    <w:rsid w:val="00E1525A"/>
    <w:rsid w:val="00E152B0"/>
    <w:rsid w:val="00E15D7F"/>
    <w:rsid w:val="00E30BAF"/>
    <w:rsid w:val="00E331B0"/>
    <w:rsid w:val="00E331FE"/>
    <w:rsid w:val="00E3397C"/>
    <w:rsid w:val="00E349BC"/>
    <w:rsid w:val="00E3717C"/>
    <w:rsid w:val="00E4051F"/>
    <w:rsid w:val="00E4209E"/>
    <w:rsid w:val="00E4229C"/>
    <w:rsid w:val="00E43EB6"/>
    <w:rsid w:val="00E475F3"/>
    <w:rsid w:val="00E50B4D"/>
    <w:rsid w:val="00E50C4D"/>
    <w:rsid w:val="00E54273"/>
    <w:rsid w:val="00E558BA"/>
    <w:rsid w:val="00E565F8"/>
    <w:rsid w:val="00E56D2C"/>
    <w:rsid w:val="00E61643"/>
    <w:rsid w:val="00E62D1D"/>
    <w:rsid w:val="00E63903"/>
    <w:rsid w:val="00E63946"/>
    <w:rsid w:val="00E63C23"/>
    <w:rsid w:val="00E65920"/>
    <w:rsid w:val="00E66161"/>
    <w:rsid w:val="00E663F2"/>
    <w:rsid w:val="00E66519"/>
    <w:rsid w:val="00E70138"/>
    <w:rsid w:val="00E71794"/>
    <w:rsid w:val="00E71814"/>
    <w:rsid w:val="00E727D1"/>
    <w:rsid w:val="00E72F70"/>
    <w:rsid w:val="00E733F0"/>
    <w:rsid w:val="00E76292"/>
    <w:rsid w:val="00E8299C"/>
    <w:rsid w:val="00E849AB"/>
    <w:rsid w:val="00E85E36"/>
    <w:rsid w:val="00E87567"/>
    <w:rsid w:val="00E911B9"/>
    <w:rsid w:val="00E9158C"/>
    <w:rsid w:val="00E92BF6"/>
    <w:rsid w:val="00E93310"/>
    <w:rsid w:val="00E93453"/>
    <w:rsid w:val="00E945A0"/>
    <w:rsid w:val="00E9685B"/>
    <w:rsid w:val="00EA3E99"/>
    <w:rsid w:val="00EA5EFA"/>
    <w:rsid w:val="00EA70D4"/>
    <w:rsid w:val="00EB0BB1"/>
    <w:rsid w:val="00EB5D79"/>
    <w:rsid w:val="00EB6A00"/>
    <w:rsid w:val="00EB74D1"/>
    <w:rsid w:val="00EC5297"/>
    <w:rsid w:val="00EC6F7C"/>
    <w:rsid w:val="00EC7FCE"/>
    <w:rsid w:val="00ED0CBB"/>
    <w:rsid w:val="00ED48AC"/>
    <w:rsid w:val="00ED5D0F"/>
    <w:rsid w:val="00EE00C8"/>
    <w:rsid w:val="00EE12D9"/>
    <w:rsid w:val="00EE59BC"/>
    <w:rsid w:val="00EE63FF"/>
    <w:rsid w:val="00EE653E"/>
    <w:rsid w:val="00EE7537"/>
    <w:rsid w:val="00EF2040"/>
    <w:rsid w:val="00EF673C"/>
    <w:rsid w:val="00EF75D9"/>
    <w:rsid w:val="00F00262"/>
    <w:rsid w:val="00F035BF"/>
    <w:rsid w:val="00F061C2"/>
    <w:rsid w:val="00F06FBD"/>
    <w:rsid w:val="00F071E1"/>
    <w:rsid w:val="00F079BA"/>
    <w:rsid w:val="00F07A02"/>
    <w:rsid w:val="00F07A22"/>
    <w:rsid w:val="00F10EC7"/>
    <w:rsid w:val="00F1117E"/>
    <w:rsid w:val="00F117E4"/>
    <w:rsid w:val="00F1369E"/>
    <w:rsid w:val="00F138DA"/>
    <w:rsid w:val="00F14172"/>
    <w:rsid w:val="00F14801"/>
    <w:rsid w:val="00F20D05"/>
    <w:rsid w:val="00F21D76"/>
    <w:rsid w:val="00F224A5"/>
    <w:rsid w:val="00F22788"/>
    <w:rsid w:val="00F22D27"/>
    <w:rsid w:val="00F2790A"/>
    <w:rsid w:val="00F27EF4"/>
    <w:rsid w:val="00F30FFD"/>
    <w:rsid w:val="00F313A7"/>
    <w:rsid w:val="00F32CCC"/>
    <w:rsid w:val="00F330F4"/>
    <w:rsid w:val="00F3401C"/>
    <w:rsid w:val="00F3714E"/>
    <w:rsid w:val="00F37B28"/>
    <w:rsid w:val="00F408B6"/>
    <w:rsid w:val="00F43996"/>
    <w:rsid w:val="00F50A70"/>
    <w:rsid w:val="00F50A86"/>
    <w:rsid w:val="00F52861"/>
    <w:rsid w:val="00F529E9"/>
    <w:rsid w:val="00F548FF"/>
    <w:rsid w:val="00F566A1"/>
    <w:rsid w:val="00F56BAE"/>
    <w:rsid w:val="00F60501"/>
    <w:rsid w:val="00F644D3"/>
    <w:rsid w:val="00F6783F"/>
    <w:rsid w:val="00F72F58"/>
    <w:rsid w:val="00F73589"/>
    <w:rsid w:val="00F75C1E"/>
    <w:rsid w:val="00F81615"/>
    <w:rsid w:val="00F819B3"/>
    <w:rsid w:val="00F830CB"/>
    <w:rsid w:val="00F834EF"/>
    <w:rsid w:val="00F8626A"/>
    <w:rsid w:val="00F869EE"/>
    <w:rsid w:val="00F872A1"/>
    <w:rsid w:val="00F874FC"/>
    <w:rsid w:val="00F9067A"/>
    <w:rsid w:val="00F974B5"/>
    <w:rsid w:val="00FA1FEB"/>
    <w:rsid w:val="00FA2826"/>
    <w:rsid w:val="00FA3BA6"/>
    <w:rsid w:val="00FA4DD6"/>
    <w:rsid w:val="00FB0874"/>
    <w:rsid w:val="00FB122C"/>
    <w:rsid w:val="00FB459C"/>
    <w:rsid w:val="00FB515E"/>
    <w:rsid w:val="00FC0043"/>
    <w:rsid w:val="00FC2B4C"/>
    <w:rsid w:val="00FC3A1F"/>
    <w:rsid w:val="00FC4078"/>
    <w:rsid w:val="00FC466A"/>
    <w:rsid w:val="00FC5637"/>
    <w:rsid w:val="00FD20E1"/>
    <w:rsid w:val="00FD381E"/>
    <w:rsid w:val="00FD3E61"/>
    <w:rsid w:val="00FD5A05"/>
    <w:rsid w:val="00FD5CB7"/>
    <w:rsid w:val="00FD769E"/>
    <w:rsid w:val="00FE388F"/>
    <w:rsid w:val="00FE4742"/>
    <w:rsid w:val="00FE65AD"/>
    <w:rsid w:val="00FE67CC"/>
    <w:rsid w:val="00FF0373"/>
    <w:rsid w:val="00FF3794"/>
    <w:rsid w:val="00FF775F"/>
    <w:rsid w:val="02E3093A"/>
    <w:rsid w:val="03FFA698"/>
    <w:rsid w:val="04C15F1E"/>
    <w:rsid w:val="05DE0AE0"/>
    <w:rsid w:val="07F8723E"/>
    <w:rsid w:val="08DE4CE5"/>
    <w:rsid w:val="098A6B8F"/>
    <w:rsid w:val="0AA30A1F"/>
    <w:rsid w:val="0AF805DE"/>
    <w:rsid w:val="0D807FBF"/>
    <w:rsid w:val="0ECE254B"/>
    <w:rsid w:val="0F0526A1"/>
    <w:rsid w:val="0F53360D"/>
    <w:rsid w:val="103C7911"/>
    <w:rsid w:val="10582315"/>
    <w:rsid w:val="133D0881"/>
    <w:rsid w:val="13634D12"/>
    <w:rsid w:val="146D1429"/>
    <w:rsid w:val="15505A00"/>
    <w:rsid w:val="15B661FE"/>
    <w:rsid w:val="16C41096"/>
    <w:rsid w:val="17A029DE"/>
    <w:rsid w:val="183820C6"/>
    <w:rsid w:val="18B64DCE"/>
    <w:rsid w:val="18C97519"/>
    <w:rsid w:val="1A6B042D"/>
    <w:rsid w:val="1AE135A5"/>
    <w:rsid w:val="1B28788F"/>
    <w:rsid w:val="1B9D414B"/>
    <w:rsid w:val="1E496E2C"/>
    <w:rsid w:val="2190150F"/>
    <w:rsid w:val="22B51788"/>
    <w:rsid w:val="23BD64E0"/>
    <w:rsid w:val="253F2C9B"/>
    <w:rsid w:val="265154B4"/>
    <w:rsid w:val="27F90850"/>
    <w:rsid w:val="28275E17"/>
    <w:rsid w:val="298643D8"/>
    <w:rsid w:val="29A95815"/>
    <w:rsid w:val="2A073A68"/>
    <w:rsid w:val="2A7204E6"/>
    <w:rsid w:val="2C3E5FD3"/>
    <w:rsid w:val="2C7152C5"/>
    <w:rsid w:val="2D742DA2"/>
    <w:rsid w:val="2DA636F1"/>
    <w:rsid w:val="2E0A59BF"/>
    <w:rsid w:val="2E10531C"/>
    <w:rsid w:val="2E920637"/>
    <w:rsid w:val="2EA06AC1"/>
    <w:rsid w:val="30AD0FAF"/>
    <w:rsid w:val="30BB7106"/>
    <w:rsid w:val="314D7D8D"/>
    <w:rsid w:val="31E10D3A"/>
    <w:rsid w:val="3273212E"/>
    <w:rsid w:val="33057C1B"/>
    <w:rsid w:val="340B224F"/>
    <w:rsid w:val="346D710D"/>
    <w:rsid w:val="35084372"/>
    <w:rsid w:val="35170512"/>
    <w:rsid w:val="354C49D6"/>
    <w:rsid w:val="35500128"/>
    <w:rsid w:val="358C5E5E"/>
    <w:rsid w:val="35C31F35"/>
    <w:rsid w:val="35FA2656"/>
    <w:rsid w:val="36455F11"/>
    <w:rsid w:val="36A81248"/>
    <w:rsid w:val="36AF5AA2"/>
    <w:rsid w:val="36BC3576"/>
    <w:rsid w:val="37247CFB"/>
    <w:rsid w:val="388F00EF"/>
    <w:rsid w:val="3A8B49E9"/>
    <w:rsid w:val="3B660C14"/>
    <w:rsid w:val="3BC763E0"/>
    <w:rsid w:val="3D131BB1"/>
    <w:rsid w:val="3E930544"/>
    <w:rsid w:val="3F6C76A4"/>
    <w:rsid w:val="3F762FF8"/>
    <w:rsid w:val="3FFF203F"/>
    <w:rsid w:val="408E5D6E"/>
    <w:rsid w:val="40D239AF"/>
    <w:rsid w:val="40DA0D7C"/>
    <w:rsid w:val="43523F3A"/>
    <w:rsid w:val="43F000EB"/>
    <w:rsid w:val="467F53B6"/>
    <w:rsid w:val="47FD5A25"/>
    <w:rsid w:val="48166B3E"/>
    <w:rsid w:val="4888505D"/>
    <w:rsid w:val="495B21C7"/>
    <w:rsid w:val="49C06444"/>
    <w:rsid w:val="4A2A4476"/>
    <w:rsid w:val="4CD36033"/>
    <w:rsid w:val="4DEE7FEE"/>
    <w:rsid w:val="4E560810"/>
    <w:rsid w:val="4ECD762C"/>
    <w:rsid w:val="4FAE7A16"/>
    <w:rsid w:val="50C530A2"/>
    <w:rsid w:val="510F3D8C"/>
    <w:rsid w:val="541D0AA3"/>
    <w:rsid w:val="54BB0064"/>
    <w:rsid w:val="54EF6211"/>
    <w:rsid w:val="56A834B7"/>
    <w:rsid w:val="57C1094B"/>
    <w:rsid w:val="57C618A8"/>
    <w:rsid w:val="58273D13"/>
    <w:rsid w:val="58796357"/>
    <w:rsid w:val="59E51998"/>
    <w:rsid w:val="5B570E94"/>
    <w:rsid w:val="5C1D595E"/>
    <w:rsid w:val="5C6A7F29"/>
    <w:rsid w:val="5FAEB316"/>
    <w:rsid w:val="5FC41AC4"/>
    <w:rsid w:val="60B64AC8"/>
    <w:rsid w:val="61727D0E"/>
    <w:rsid w:val="61C93056"/>
    <w:rsid w:val="62525F20"/>
    <w:rsid w:val="629040AF"/>
    <w:rsid w:val="63856544"/>
    <w:rsid w:val="639811D9"/>
    <w:rsid w:val="64AC13C6"/>
    <w:rsid w:val="656F6FD1"/>
    <w:rsid w:val="673F6D40"/>
    <w:rsid w:val="67CF70B3"/>
    <w:rsid w:val="68674319"/>
    <w:rsid w:val="693518EC"/>
    <w:rsid w:val="695758E7"/>
    <w:rsid w:val="69790A6E"/>
    <w:rsid w:val="699C0B2A"/>
    <w:rsid w:val="699F5182"/>
    <w:rsid w:val="6AB26742"/>
    <w:rsid w:val="6ADB816A"/>
    <w:rsid w:val="6B135022"/>
    <w:rsid w:val="6B511FFA"/>
    <w:rsid w:val="6BFA0B02"/>
    <w:rsid w:val="6C1B20C5"/>
    <w:rsid w:val="6C9743F0"/>
    <w:rsid w:val="6D62312B"/>
    <w:rsid w:val="6DEE44AD"/>
    <w:rsid w:val="6F8A1117"/>
    <w:rsid w:val="6FD674DF"/>
    <w:rsid w:val="73577CE9"/>
    <w:rsid w:val="73E27FBC"/>
    <w:rsid w:val="73FFED82"/>
    <w:rsid w:val="75B55184"/>
    <w:rsid w:val="75F80A8F"/>
    <w:rsid w:val="762C5145"/>
    <w:rsid w:val="76712AF6"/>
    <w:rsid w:val="767D7DFF"/>
    <w:rsid w:val="77071B46"/>
    <w:rsid w:val="773FCAA4"/>
    <w:rsid w:val="774310E0"/>
    <w:rsid w:val="777977D3"/>
    <w:rsid w:val="77E21519"/>
    <w:rsid w:val="7A951E9E"/>
    <w:rsid w:val="7BD21E6F"/>
    <w:rsid w:val="7C135ED0"/>
    <w:rsid w:val="7C473245"/>
    <w:rsid w:val="7DFF5679"/>
    <w:rsid w:val="7EAD3051"/>
    <w:rsid w:val="7EBF7CE6"/>
    <w:rsid w:val="7FAE6E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016F6FD5-E813-4F62-956C-8DB40393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uiPriority="9" w:unhideWhenUsed="1" w:qFormat="1"/>
    <w:lsdException w:name="heading 3"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jc w:val="both"/>
    </w:pPr>
    <w:rPr>
      <w:kern w:val="2"/>
      <w:sz w:val="21"/>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next w:val="a"/>
    <w:uiPriority w:val="9"/>
    <w:unhideWhenUsed/>
    <w:qFormat/>
    <w:locked/>
    <w:pPr>
      <w:keepNext/>
      <w:keepLines/>
      <w:spacing w:after="276" w:line="261" w:lineRule="auto"/>
      <w:ind w:left="10" w:hanging="10"/>
      <w:outlineLvl w:val="1"/>
    </w:pPr>
    <w:rPr>
      <w:rFonts w:ascii="宋体" w:eastAsia="微软雅黑" w:hAnsi="宋体" w:cs="宋体"/>
      <w:b/>
      <w:color w:val="000000"/>
      <w:kern w:val="2"/>
      <w:sz w:val="21"/>
      <w:szCs w:val="22"/>
    </w:rPr>
  </w:style>
  <w:style w:type="paragraph" w:styleId="3">
    <w:name w:val="heading 3"/>
    <w:basedOn w:val="a"/>
    <w:next w:val="a"/>
    <w:link w:val="30"/>
    <w:uiPriority w:val="99"/>
    <w:qFormat/>
    <w:pPr>
      <w:keepNext/>
      <w:keepLines/>
      <w:spacing w:before="260" w:after="260" w:line="413" w:lineRule="auto"/>
      <w:outlineLvl w:val="2"/>
    </w:pPr>
    <w:rPr>
      <w:b/>
      <w:sz w:val="32"/>
    </w:rPr>
  </w:style>
  <w:style w:type="paragraph" w:styleId="4">
    <w:name w:val="heading 4"/>
    <w:basedOn w:val="a"/>
    <w:next w:val="a"/>
    <w:link w:val="40"/>
    <w:unhideWhenUsed/>
    <w:qFormat/>
    <w:locke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locked/>
    <w:pPr>
      <w:keepNext/>
      <w:keepLines/>
      <w:spacing w:before="280" w:after="290" w:line="376" w:lineRule="auto"/>
      <w:outlineLvl w:val="4"/>
    </w:pPr>
    <w:rPr>
      <w:b/>
      <w:bCs/>
      <w:sz w:val="24"/>
      <w:szCs w:val="28"/>
    </w:rPr>
  </w:style>
  <w:style w:type="paragraph" w:styleId="6">
    <w:name w:val="heading 6"/>
    <w:basedOn w:val="a"/>
    <w:next w:val="a"/>
    <w:link w:val="60"/>
    <w:unhideWhenUsed/>
    <w:qFormat/>
    <w:locked/>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
    <w:next w:val="a"/>
    <w:link w:val="70"/>
    <w:unhideWhenUsed/>
    <w:qFormat/>
    <w:locked/>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99"/>
    <w:qFormat/>
    <w:pPr>
      <w:ind w:leftChars="1200" w:left="2520"/>
    </w:pPr>
  </w:style>
  <w:style w:type="paragraph" w:styleId="a3">
    <w:name w:val="Normal Indent"/>
    <w:basedOn w:val="a"/>
    <w:uiPriority w:val="99"/>
    <w:qFormat/>
    <w:pPr>
      <w:spacing w:line="312" w:lineRule="auto"/>
      <w:ind w:firstLine="567"/>
    </w:pPr>
  </w:style>
  <w:style w:type="paragraph" w:styleId="a4">
    <w:name w:val="Document Map"/>
    <w:basedOn w:val="a"/>
    <w:link w:val="a5"/>
    <w:uiPriority w:val="99"/>
    <w:qFormat/>
    <w:rPr>
      <w:rFonts w:ascii="宋体"/>
      <w:sz w:val="18"/>
      <w:szCs w:val="18"/>
    </w:rPr>
  </w:style>
  <w:style w:type="paragraph" w:styleId="a6">
    <w:name w:val="annotation text"/>
    <w:basedOn w:val="a"/>
    <w:link w:val="a7"/>
    <w:qFormat/>
    <w:pPr>
      <w:jc w:val="left"/>
    </w:pPr>
  </w:style>
  <w:style w:type="paragraph" w:styleId="a8">
    <w:name w:val="Body Text"/>
    <w:basedOn w:val="a"/>
    <w:link w:val="a9"/>
    <w:uiPriority w:val="99"/>
    <w:qFormat/>
    <w:pPr>
      <w:spacing w:after="120"/>
    </w:pPr>
  </w:style>
  <w:style w:type="paragraph" w:styleId="51">
    <w:name w:val="toc 5"/>
    <w:basedOn w:val="a"/>
    <w:next w:val="a"/>
    <w:uiPriority w:val="99"/>
    <w:qFormat/>
    <w:pPr>
      <w:ind w:leftChars="800" w:left="1680"/>
    </w:pPr>
  </w:style>
  <w:style w:type="paragraph" w:styleId="31">
    <w:name w:val="toc 3"/>
    <w:basedOn w:val="a"/>
    <w:next w:val="a"/>
    <w:uiPriority w:val="99"/>
    <w:qFormat/>
    <w:pPr>
      <w:ind w:leftChars="400" w:left="840"/>
    </w:pPr>
  </w:style>
  <w:style w:type="paragraph" w:styleId="aa">
    <w:name w:val="Plain Text"/>
    <w:basedOn w:val="a"/>
    <w:link w:val="ab"/>
    <w:uiPriority w:val="99"/>
    <w:qFormat/>
    <w:rPr>
      <w:rFonts w:ascii="宋体" w:hAnsi="Courier New"/>
    </w:rPr>
  </w:style>
  <w:style w:type="paragraph" w:styleId="8">
    <w:name w:val="toc 8"/>
    <w:basedOn w:val="a"/>
    <w:next w:val="a"/>
    <w:uiPriority w:val="99"/>
    <w:qFormat/>
    <w:pPr>
      <w:ind w:leftChars="1400" w:left="2940"/>
    </w:p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semiHidden/>
    <w:unhideWhenUsed/>
    <w:qFormat/>
    <w:rPr>
      <w:sz w:val="18"/>
      <w:szCs w:val="18"/>
    </w:rPr>
  </w:style>
  <w:style w:type="paragraph" w:styleId="af0">
    <w:name w:val="footer"/>
    <w:basedOn w:val="a"/>
    <w:link w:val="af1"/>
    <w:uiPriority w:val="99"/>
    <w:qFormat/>
    <w:pPr>
      <w:tabs>
        <w:tab w:val="center" w:pos="4153"/>
        <w:tab w:val="right" w:pos="8306"/>
      </w:tabs>
      <w:snapToGrid w:val="0"/>
      <w:jc w:val="left"/>
    </w:pPr>
    <w:rPr>
      <w:sz w:val="18"/>
    </w:rPr>
  </w:style>
  <w:style w:type="paragraph" w:styleId="af2">
    <w:name w:val="header"/>
    <w:basedOn w:val="a"/>
    <w:link w:val="af3"/>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99"/>
    <w:qFormat/>
  </w:style>
  <w:style w:type="paragraph" w:styleId="41">
    <w:name w:val="toc 4"/>
    <w:basedOn w:val="a"/>
    <w:next w:val="a"/>
    <w:uiPriority w:val="99"/>
    <w:qFormat/>
    <w:pPr>
      <w:ind w:leftChars="600" w:left="1260"/>
    </w:pPr>
  </w:style>
  <w:style w:type="paragraph" w:styleId="61">
    <w:name w:val="toc 6"/>
    <w:basedOn w:val="a"/>
    <w:next w:val="a"/>
    <w:uiPriority w:val="99"/>
    <w:qFormat/>
    <w:pPr>
      <w:ind w:leftChars="1000" w:left="2100"/>
    </w:pPr>
  </w:style>
  <w:style w:type="paragraph" w:styleId="20">
    <w:name w:val="toc 2"/>
    <w:basedOn w:val="a"/>
    <w:next w:val="a"/>
    <w:uiPriority w:val="99"/>
    <w:qFormat/>
    <w:pPr>
      <w:ind w:leftChars="200" w:left="420"/>
    </w:pPr>
  </w:style>
  <w:style w:type="paragraph" w:styleId="9">
    <w:name w:val="toc 9"/>
    <w:basedOn w:val="a"/>
    <w:next w:val="a"/>
    <w:uiPriority w:val="99"/>
    <w:qFormat/>
    <w:pPr>
      <w:ind w:leftChars="1600" w:left="3360"/>
    </w:pPr>
  </w:style>
  <w:style w:type="paragraph" w:styleId="af4">
    <w:name w:val="Normal (Web)"/>
    <w:basedOn w:val="a"/>
    <w:uiPriority w:val="99"/>
    <w:semiHidden/>
    <w:unhideWhenUsed/>
    <w:qFormat/>
    <w:rPr>
      <w:sz w:val="24"/>
      <w:szCs w:val="24"/>
    </w:rPr>
  </w:style>
  <w:style w:type="paragraph" w:styleId="af5">
    <w:name w:val="Title"/>
    <w:basedOn w:val="a"/>
    <w:next w:val="a"/>
    <w:qFormat/>
    <w:locked/>
    <w:pPr>
      <w:spacing w:before="240" w:after="60"/>
      <w:jc w:val="center"/>
      <w:outlineLvl w:val="0"/>
    </w:pPr>
    <w:rPr>
      <w:rFonts w:ascii="Cambria" w:hAnsi="Cambria"/>
      <w:b/>
      <w:bCs/>
      <w:color w:val="000000"/>
      <w:kern w:val="72"/>
      <w:sz w:val="32"/>
      <w:szCs w:val="32"/>
    </w:rPr>
  </w:style>
  <w:style w:type="paragraph" w:styleId="af6">
    <w:name w:val="annotation subject"/>
    <w:basedOn w:val="a6"/>
    <w:next w:val="a6"/>
    <w:link w:val="af7"/>
    <w:uiPriority w:val="99"/>
    <w:semiHidden/>
    <w:unhideWhenUsed/>
    <w:qFormat/>
    <w:rPr>
      <w:b/>
      <w:bCs/>
    </w:rPr>
  </w:style>
  <w:style w:type="paragraph" w:styleId="af8">
    <w:name w:val="Body Text First Indent"/>
    <w:basedOn w:val="a8"/>
    <w:link w:val="af9"/>
    <w:uiPriority w:val="99"/>
    <w:qFormat/>
    <w:pPr>
      <w:ind w:firstLineChars="100" w:firstLine="420"/>
    </w:pPr>
  </w:style>
  <w:style w:type="table" w:styleId="af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qFormat/>
    <w:locked/>
    <w:rPr>
      <w:b/>
    </w:rPr>
  </w:style>
  <w:style w:type="character" w:styleId="afc">
    <w:name w:val="page number"/>
    <w:basedOn w:val="a0"/>
    <w:uiPriority w:val="99"/>
    <w:qFormat/>
    <w:rPr>
      <w:rFonts w:cs="Times New Roman"/>
    </w:rPr>
  </w:style>
  <w:style w:type="character" w:styleId="afd">
    <w:name w:val="annotation reference"/>
    <w:basedOn w:val="a0"/>
    <w:uiPriority w:val="99"/>
    <w:semiHidden/>
    <w:unhideWhenUsed/>
    <w:qFormat/>
    <w:rPr>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30">
    <w:name w:val="标题 3 字符"/>
    <w:basedOn w:val="a0"/>
    <w:link w:val="3"/>
    <w:uiPriority w:val="99"/>
    <w:qFormat/>
    <w:locked/>
    <w:rPr>
      <w:rFonts w:eastAsia="宋体" w:cs="Times New Roman"/>
      <w:b/>
      <w:kern w:val="2"/>
      <w:sz w:val="32"/>
      <w:lang w:val="en-US" w:eastAsia="zh-CN"/>
    </w:rPr>
  </w:style>
  <w:style w:type="character" w:customStyle="1" w:styleId="a9">
    <w:name w:val="正文文本 字符"/>
    <w:basedOn w:val="a0"/>
    <w:link w:val="a8"/>
    <w:uiPriority w:val="99"/>
    <w:semiHidden/>
    <w:qFormat/>
    <w:locked/>
    <w:rPr>
      <w:rFonts w:cs="Times New Roman"/>
      <w:sz w:val="20"/>
      <w:szCs w:val="20"/>
    </w:rPr>
  </w:style>
  <w:style w:type="character" w:customStyle="1" w:styleId="af9">
    <w:name w:val="正文首行缩进 字符"/>
    <w:basedOn w:val="a9"/>
    <w:link w:val="af8"/>
    <w:uiPriority w:val="99"/>
    <w:semiHidden/>
    <w:qFormat/>
    <w:locked/>
    <w:rPr>
      <w:rFonts w:cs="Times New Roman"/>
      <w:sz w:val="20"/>
      <w:szCs w:val="20"/>
    </w:rPr>
  </w:style>
  <w:style w:type="character" w:customStyle="1" w:styleId="ab">
    <w:name w:val="纯文本 字符"/>
    <w:basedOn w:val="a0"/>
    <w:link w:val="aa"/>
    <w:uiPriority w:val="99"/>
    <w:semiHidden/>
    <w:qFormat/>
    <w:locked/>
    <w:rPr>
      <w:rFonts w:ascii="宋体" w:hAnsi="Courier New" w:cs="Courier New"/>
      <w:sz w:val="21"/>
      <w:szCs w:val="21"/>
    </w:rPr>
  </w:style>
  <w:style w:type="character" w:customStyle="1" w:styleId="af1">
    <w:name w:val="页脚 字符"/>
    <w:basedOn w:val="a0"/>
    <w:link w:val="af0"/>
    <w:uiPriority w:val="99"/>
    <w:semiHidden/>
    <w:qFormat/>
    <w:locked/>
    <w:rPr>
      <w:rFonts w:cs="Times New Roman"/>
      <w:sz w:val="18"/>
      <w:szCs w:val="18"/>
    </w:rPr>
  </w:style>
  <w:style w:type="character" w:customStyle="1" w:styleId="af3">
    <w:name w:val="页眉 字符"/>
    <w:basedOn w:val="a0"/>
    <w:link w:val="af2"/>
    <w:uiPriority w:val="99"/>
    <w:semiHidden/>
    <w:qFormat/>
    <w:locked/>
    <w:rPr>
      <w:rFonts w:cs="Times New Roman"/>
      <w:sz w:val="18"/>
      <w:szCs w:val="18"/>
    </w:rPr>
  </w:style>
  <w:style w:type="paragraph" w:customStyle="1" w:styleId="PlainText1">
    <w:name w:val="Plain Text1"/>
    <w:basedOn w:val="a"/>
    <w:uiPriority w:val="99"/>
    <w:qFormat/>
    <w:rPr>
      <w:rFonts w:hAnsi="Courier New"/>
    </w:rPr>
  </w:style>
  <w:style w:type="character" w:customStyle="1" w:styleId="a5">
    <w:name w:val="文档结构图 字符"/>
    <w:basedOn w:val="a0"/>
    <w:link w:val="a4"/>
    <w:uiPriority w:val="99"/>
    <w:qFormat/>
    <w:locked/>
    <w:rPr>
      <w:rFonts w:ascii="宋体" w:cs="Times New Roman"/>
      <w:kern w:val="2"/>
      <w:sz w:val="18"/>
      <w:szCs w:val="18"/>
    </w:rPr>
  </w:style>
  <w:style w:type="character" w:customStyle="1" w:styleId="af">
    <w:name w:val="批注框文本 字符"/>
    <w:basedOn w:val="a0"/>
    <w:link w:val="ae"/>
    <w:uiPriority w:val="99"/>
    <w:semiHidden/>
    <w:qFormat/>
    <w:rPr>
      <w:rFonts w:ascii="Times New Roman" w:eastAsia="宋体" w:hAnsi="Times New Roman" w:cs="Times New Roman"/>
      <w:kern w:val="2"/>
      <w:sz w:val="18"/>
      <w:szCs w:val="18"/>
    </w:rPr>
  </w:style>
  <w:style w:type="paragraph" w:styleId="afe">
    <w:name w:val="List Paragraph"/>
    <w:basedOn w:val="a"/>
    <w:uiPriority w:val="99"/>
    <w:unhideWhenUsed/>
    <w:qFormat/>
    <w:pPr>
      <w:ind w:firstLineChars="200" w:firstLine="420"/>
    </w:pPr>
  </w:style>
  <w:style w:type="character" w:styleId="aff">
    <w:name w:val="Placeholder Text"/>
    <w:basedOn w:val="a0"/>
    <w:uiPriority w:val="99"/>
    <w:unhideWhenUsed/>
    <w:qFormat/>
    <w:rPr>
      <w:color w:val="808080"/>
    </w:rPr>
  </w:style>
  <w:style w:type="table" w:customStyle="1" w:styleId="TableGrid">
    <w:name w:val="TableGrid"/>
    <w:qFormat/>
    <w:tblPr>
      <w:tblCellMar>
        <w:top w:w="0" w:type="dxa"/>
        <w:left w:w="0" w:type="dxa"/>
        <w:bottom w:w="0" w:type="dxa"/>
        <w:right w:w="0" w:type="dxa"/>
      </w:tblCellMar>
    </w:tbl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50">
    <w:name w:val="标题 5 字符"/>
    <w:basedOn w:val="a0"/>
    <w:link w:val="5"/>
    <w:qFormat/>
    <w:rPr>
      <w:rFonts w:ascii="Times New Roman" w:eastAsia="宋体" w:hAnsi="Times New Roman" w:cs="Times New Roman"/>
      <w:b/>
      <w:bCs/>
      <w:kern w:val="2"/>
      <w:sz w:val="24"/>
      <w:szCs w:val="28"/>
    </w:rPr>
  </w:style>
  <w:style w:type="character" w:customStyle="1" w:styleId="60">
    <w:name w:val="标题 6 字符"/>
    <w:basedOn w:val="a0"/>
    <w:link w:val="6"/>
    <w:qFormat/>
    <w:rPr>
      <w:rFonts w:asciiTheme="majorHAnsi" w:eastAsiaTheme="majorEastAsia" w:hAnsiTheme="majorHAnsi" w:cstheme="majorBidi"/>
      <w:b/>
      <w:bCs/>
      <w:kern w:val="2"/>
      <w:sz w:val="21"/>
      <w:szCs w:val="24"/>
    </w:rPr>
  </w:style>
  <w:style w:type="paragraph" w:customStyle="1" w:styleId="12">
    <w:name w:val="修订1"/>
    <w:hidden/>
    <w:uiPriority w:val="99"/>
    <w:unhideWhenUsed/>
    <w:qFormat/>
    <w:rPr>
      <w:kern w:val="2"/>
      <w:sz w:val="21"/>
    </w:rPr>
  </w:style>
  <w:style w:type="character" w:customStyle="1" w:styleId="a7">
    <w:name w:val="批注文字 字符"/>
    <w:basedOn w:val="a0"/>
    <w:link w:val="a6"/>
    <w:qFormat/>
    <w:rPr>
      <w:kern w:val="2"/>
      <w:sz w:val="21"/>
    </w:rPr>
  </w:style>
  <w:style w:type="character" w:customStyle="1" w:styleId="af7">
    <w:name w:val="批注主题 字符"/>
    <w:basedOn w:val="a7"/>
    <w:link w:val="af6"/>
    <w:uiPriority w:val="99"/>
    <w:semiHidden/>
    <w:qFormat/>
    <w:rPr>
      <w:b/>
      <w:bCs/>
      <w:kern w:val="2"/>
      <w:sz w:val="21"/>
    </w:rPr>
  </w:style>
  <w:style w:type="character" w:customStyle="1" w:styleId="ad">
    <w:name w:val="日期 字符"/>
    <w:basedOn w:val="a0"/>
    <w:link w:val="ac"/>
    <w:uiPriority w:val="99"/>
    <w:semiHidden/>
    <w:qFormat/>
    <w:rPr>
      <w:kern w:val="2"/>
      <w:sz w:val="21"/>
    </w:rPr>
  </w:style>
  <w:style w:type="character" w:customStyle="1" w:styleId="70">
    <w:name w:val="标题 7 字符"/>
    <w:basedOn w:val="a0"/>
    <w:link w:val="7"/>
    <w:qFormat/>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955</Words>
  <Characters>5449</Characters>
  <Application>Microsoft Office Word</Application>
  <DocSecurity>0</DocSecurity>
  <Lines>45</Lines>
  <Paragraphs>12</Paragraphs>
  <ScaleCrop>false</ScaleCrop>
  <Company>CHINA</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薛斌（Ryan）</cp:lastModifiedBy>
  <cp:revision>9</cp:revision>
  <cp:lastPrinted>2019-11-30T02:08:00Z</cp:lastPrinted>
  <dcterms:created xsi:type="dcterms:W3CDTF">2021-02-24T09:56:00Z</dcterms:created>
  <dcterms:modified xsi:type="dcterms:W3CDTF">2026-07-09T05:47:00Z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CF1E0D0E55784D9FAEE429C440BBAB68_13</vt:lpwstr>
  </property>
  <property fmtid="{D5CDD505-2E9C-101B-9397-08002B2CF9AE}" pid="4" name="KSOTemplateDocerSaveRecord">
    <vt:lpwstr>eyJoZGlkIjoiMDkxZTNkYTE4MzcwZjBiNTE3ZTU5YTYxZWM3NjgzODMiLCJ1c2VySWQiOiIyODI3ODAxMTAifQ==</vt:lpwstr>
  </property>
</Properties>
</file>