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629" w:rsidRDefault="009678F5" w:rsidP="00640FD5">
      <w:pPr>
        <w:pStyle w:val="a4"/>
        <w:widowControl/>
        <w:shd w:val="clear" w:color="auto" w:fill="FFFFFF"/>
        <w:rPr>
          <w:rFonts w:ascii="宋体" w:hAnsi="宋体" w:cs="宋体"/>
          <w:color w:val="000000"/>
          <w:szCs w:val="24"/>
        </w:rPr>
      </w:pPr>
      <w:r>
        <w:rPr>
          <w:color w:val="000000"/>
          <w:sz w:val="21"/>
          <w:szCs w:val="21"/>
          <w:shd w:val="clear" w:color="auto" w:fill="FFFFFF"/>
        </w:rPr>
        <w:t> </w:t>
      </w:r>
    </w:p>
    <w:p w:rsidR="00065629" w:rsidRDefault="009678F5">
      <w:pPr>
        <w:pStyle w:val="a4"/>
        <w:widowControl/>
        <w:shd w:val="clear" w:color="auto" w:fill="FFFFFF"/>
        <w:ind w:firstLine="420"/>
        <w:rPr>
          <w:rFonts w:ascii="宋体" w:hAnsi="宋体" w:cs="宋体"/>
          <w:color w:val="000000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sz w:val="28"/>
          <w:szCs w:val="28"/>
          <w:shd w:val="clear" w:color="auto" w:fill="FFFFFF"/>
        </w:rPr>
        <w:t>                        </w:t>
      </w:r>
      <w:r>
        <w:rPr>
          <w:rFonts w:ascii="微软雅黑" w:eastAsia="微软雅黑" w:hAnsi="微软雅黑" w:cs="微软雅黑" w:hint="eastAsia"/>
          <w:b/>
          <w:bCs/>
          <w:color w:val="000000"/>
          <w:sz w:val="32"/>
          <w:szCs w:val="32"/>
          <w:shd w:val="clear" w:color="auto" w:fill="FFFFFF"/>
        </w:rPr>
        <w:t>供应商报名信息表</w:t>
      </w:r>
    </w:p>
    <w:tbl>
      <w:tblPr>
        <w:tblW w:w="9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8"/>
        <w:gridCol w:w="1879"/>
        <w:gridCol w:w="1098"/>
        <w:gridCol w:w="1998"/>
        <w:gridCol w:w="567"/>
        <w:gridCol w:w="1564"/>
        <w:gridCol w:w="899"/>
      </w:tblGrid>
      <w:tr w:rsidR="00065629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9678F5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供应商名称</w:t>
            </w:r>
          </w:p>
        </w:tc>
        <w:tc>
          <w:tcPr>
            <w:tcW w:w="8005" w:type="dxa"/>
            <w:gridSpan w:val="6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9678F5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</w:tr>
      <w:tr w:rsidR="00715140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879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1098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联系方式</w:t>
            </w:r>
          </w:p>
        </w:tc>
        <w:tc>
          <w:tcPr>
            <w:tcW w:w="1998" w:type="dxa"/>
            <w:shd w:val="clear" w:color="auto" w:fill="FFFFFF"/>
            <w:tcMar>
              <w:left w:w="108" w:type="dxa"/>
              <w:right w:w="108" w:type="dxa"/>
            </w:tcMar>
          </w:tcPr>
          <w:p w:rsidR="00715140" w:rsidRPr="00AE6E5B" w:rsidRDefault="00715140">
            <w:pPr>
              <w:widowControl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567" w:type="dxa"/>
            <w:shd w:val="clear" w:color="auto" w:fill="FFFFFF"/>
          </w:tcPr>
          <w:p w:rsidR="00715140" w:rsidRPr="00AE6E5B" w:rsidRDefault="00715140" w:rsidP="00715140">
            <w:pPr>
              <w:widowControl/>
              <w:jc w:val="center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2463" w:type="dxa"/>
            <w:gridSpan w:val="2"/>
            <w:shd w:val="clear" w:color="auto" w:fill="FFFFFF"/>
          </w:tcPr>
          <w:p w:rsidR="00715140" w:rsidRPr="00AE6E5B" w:rsidRDefault="00715140" w:rsidP="00715140">
            <w:pPr>
              <w:widowControl/>
              <w:rPr>
                <w:rFonts w:ascii="宋体" w:hAnsi="宋体" w:cs="宋体"/>
                <w:szCs w:val="21"/>
              </w:rPr>
            </w:pPr>
          </w:p>
        </w:tc>
      </w:tr>
      <w:tr w:rsidR="00065629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065629" w:rsidRPr="00AE6E5B" w:rsidRDefault="00AE6E5B" w:rsidP="00AE6E5B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是否参与本次项目</w:t>
            </w:r>
          </w:p>
        </w:tc>
        <w:tc>
          <w:tcPr>
            <w:tcW w:w="8005" w:type="dxa"/>
            <w:gridSpan w:val="6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AE6E5B" w:rsidRDefault="009678F5" w:rsidP="00A83A05">
            <w:pPr>
              <w:widowControl/>
              <w:ind w:firstLineChars="300" w:firstLine="630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sym w:font="Wingdings 2" w:char="00A3"/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 xml:space="preserve">是     </w:t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sym w:font="Wingdings 2" w:char="00A3"/>
            </w: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否</w:t>
            </w:r>
          </w:p>
        </w:tc>
      </w:tr>
      <w:tr w:rsidR="00065629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AE6E5B" w:rsidRDefault="00E90350" w:rsidP="00AE6E5B">
            <w:pPr>
              <w:widowControl/>
              <w:spacing w:line="400" w:lineRule="atLeas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8005" w:type="dxa"/>
            <w:gridSpan w:val="6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65629" w:rsidRPr="00246833" w:rsidRDefault="00E11253" w:rsidP="00DB3546">
            <w:pPr>
              <w:widowControl/>
              <w:snapToGrid w:val="0"/>
              <w:spacing w:line="40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 w:rsidRPr="00E1125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大新华飞维6号机坪铸铁地沟盖板翻新项目</w:t>
            </w: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 w:val="restart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0103E5">
            <w:pPr>
              <w:widowControl/>
              <w:spacing w:line="400" w:lineRule="atLeast"/>
              <w:jc w:val="center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AE6E5B">
            <w:pPr>
              <w:jc w:val="center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宋体"/>
                <w:color w:val="000000" w:themeColor="text1"/>
                <w:szCs w:val="21"/>
              </w:rPr>
              <w:t>要求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F96EB1">
            <w:pPr>
              <w:widowControl/>
              <w:spacing w:line="300" w:lineRule="exact"/>
              <w:jc w:val="center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宋体"/>
                <w:color w:val="000000" w:themeColor="text1"/>
                <w:szCs w:val="21"/>
              </w:rPr>
              <w:t>是否满足</w:t>
            </w: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9F2358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营业执照（扫描盖章版）。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531BE0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全国法院失信被执行人名单信息公布与查询系统无失信记录。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246833" w:rsidRDefault="00531BE0" w:rsidP="00AE6E5B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2468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国家企业信用信息公示系统显示的工商登记状态为存续(包括在营、开业、在册)。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9A06A6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06A6" w:rsidRPr="00AE6E5B" w:rsidRDefault="009A06A6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06A6" w:rsidRPr="00246833" w:rsidRDefault="009A06A6" w:rsidP="00AE6E5B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9A06A6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供应商近三年内（自公告发布之日起计算）无重大质量、安全事故，无不良信用记录，未被列入失信被执行人、重大税收违法案件当事人名单。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9A06A6" w:rsidRPr="00246833" w:rsidRDefault="009A06A6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9A06A6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06A6" w:rsidRPr="00AE6E5B" w:rsidRDefault="009A06A6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06A6" w:rsidRPr="00246833" w:rsidRDefault="009A06A6" w:rsidP="00AE6E5B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9A06A6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具备完整的质量体系认证，并能提供盖板与涂料的合格证明及检测报告</w:t>
            </w:r>
            <w:r w:rsidRPr="009A06A6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9A06A6" w:rsidRPr="00246833" w:rsidRDefault="009A06A6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9A4E59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4E59" w:rsidRPr="00AE6E5B" w:rsidRDefault="009A4E59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9A4E59" w:rsidRPr="00246833" w:rsidRDefault="00967F55" w:rsidP="00A45947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0" w:name="OLE_LINK47"/>
            <w:bookmarkStart w:id="1" w:name="OLE_LINK48"/>
            <w:r w:rsidRPr="00967F55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具备</w:t>
            </w:r>
            <w:bookmarkStart w:id="2" w:name="OLE_LINK14"/>
            <w:bookmarkStart w:id="3" w:name="OLE_LINK15"/>
            <w:r w:rsidR="00D11958" w:rsidRPr="00D11958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有效的《安全生产许可证》</w:t>
            </w:r>
            <w:bookmarkEnd w:id="0"/>
            <w:bookmarkEnd w:id="1"/>
            <w:bookmarkEnd w:id="2"/>
            <w:bookmarkEnd w:id="3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899" w:type="dxa"/>
            <w:shd w:val="clear" w:color="auto" w:fill="FFFFFF"/>
            <w:vAlign w:val="center"/>
          </w:tcPr>
          <w:p w:rsidR="009A4E59" w:rsidRPr="00246833" w:rsidRDefault="009A4E59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531BE0" w:rsidRPr="00AE6E5B" w:rsidTr="00E11253">
        <w:trPr>
          <w:trHeight w:val="20"/>
          <w:jc w:val="center"/>
        </w:trPr>
        <w:tc>
          <w:tcPr>
            <w:tcW w:w="1968" w:type="dxa"/>
            <w:vMerge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31BE0" w:rsidRPr="00AE6E5B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5A166B" w:rsidRPr="00967F55" w:rsidRDefault="009A06A6" w:rsidP="00967F55">
            <w:pPr>
              <w:widowControl/>
              <w:snapToGrid w:val="0"/>
              <w:spacing w:line="400" w:lineRule="exact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4" w:name="OLE_LINK20"/>
            <w:r w:rsidRPr="009A06A6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具备工程建设施工能力</w:t>
            </w:r>
            <w:r w:rsidRPr="009A06A6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。</w:t>
            </w:r>
            <w:bookmarkEnd w:id="4"/>
          </w:p>
        </w:tc>
        <w:tc>
          <w:tcPr>
            <w:tcW w:w="899" w:type="dxa"/>
            <w:shd w:val="clear" w:color="auto" w:fill="FFFFFF"/>
            <w:vAlign w:val="center"/>
          </w:tcPr>
          <w:p w:rsidR="00531BE0" w:rsidRPr="00246833" w:rsidRDefault="00531BE0" w:rsidP="009F2358">
            <w:pPr>
              <w:widowControl/>
              <w:spacing w:line="400" w:lineRule="atLeast"/>
              <w:rPr>
                <w:rFonts w:ascii="微软雅黑" w:eastAsia="微软雅黑" w:hAnsi="微软雅黑" w:cs="宋体"/>
                <w:color w:val="000000" w:themeColor="text1"/>
                <w:szCs w:val="21"/>
              </w:rPr>
            </w:pPr>
          </w:p>
        </w:tc>
      </w:tr>
      <w:tr w:rsidR="00091B0A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:rsidR="00091B0A" w:rsidRPr="00AE6E5B" w:rsidRDefault="00091B0A" w:rsidP="00091B0A">
            <w:pPr>
              <w:widowControl/>
              <w:spacing w:line="400" w:lineRule="atLeast"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t>技术</w:t>
            </w:r>
            <w:r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  <w:t>要求</w:t>
            </w:r>
          </w:p>
        </w:tc>
        <w:tc>
          <w:tcPr>
            <w:tcW w:w="7106" w:type="dxa"/>
            <w:gridSpan w:val="5"/>
            <w:shd w:val="clear" w:color="auto" w:fill="FFFFFF"/>
            <w:tcMar>
              <w:left w:w="108" w:type="dxa"/>
              <w:right w:w="108" w:type="dxa"/>
            </w:tcMar>
          </w:tcPr>
          <w:p w:rsidR="0003746C" w:rsidRPr="0003746C" w:rsidRDefault="005A6EEB" w:rsidP="0003746C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5D0933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一、</w:t>
            </w:r>
            <w:r w:rsidR="00967F55" w:rsidRPr="005D0933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项目概述</w:t>
            </w:r>
          </w:p>
          <w:p w:rsidR="0003746C" w:rsidRDefault="00223433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="0003746C"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6号机坪现有338块铸铁地沟盖板存在不同程度锈蚀。为减少对机坪运行影响‌的前提下完成翻新，盖板具体规格为：长度114.5cm ±1cm，宽度49cm ±1cm，高度（厚度）10cm ±0.5cm。</w:t>
            </w:r>
          </w:p>
          <w:p w:rsidR="0003746C" w:rsidRPr="0003746C" w:rsidRDefault="00223433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5" w:name="OLE_LINK6"/>
            <w:bookmarkStart w:id="6" w:name="OLE_LINK7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="0003746C"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为确保翻新期间机坪运行安全与效率，项目采用 ‌“周转替换、循环施工”‌ 模式。承建方须首先自行采购‌10块规格完全一致的‌全新铸铁地沟盖板，作为施工期间的周转备件，用于在旧盖板拆卸后立即安装，维持机坪地面连续可用。</w:t>
            </w:r>
            <w:bookmarkEnd w:id="5"/>
            <w:bookmarkEnd w:id="6"/>
          </w:p>
          <w:p w:rsidR="00DB3340" w:rsidRDefault="005A6EEB" w:rsidP="005A6EEB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二</w:t>
            </w:r>
            <w:r w:rsidR="00DB3340" w:rsidRPr="005A6EEB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‌</w:t>
            </w:r>
            <w:r w:rsidRPr="005A6EEB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、</w:t>
            </w:r>
            <w:r w:rsid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采购与材料要求</w:t>
            </w:r>
          </w:p>
          <w:p w:rsidR="0003746C" w:rsidRDefault="00967F55" w:rsidP="00967F55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</w:t>
            </w:r>
            <w:bookmarkStart w:id="7" w:name="OLE_LINK9"/>
            <w:bookmarkStart w:id="8" w:name="OLE_LINK8"/>
            <w:r w:rsidR="0003746C" w:rsidRP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周转盖板要求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</w:t>
            </w:r>
            <w:bookmarkStart w:id="9" w:name="OLE_LINK5"/>
            <w:bookmarkStart w:id="10" w:name="OLE_LINK13"/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、</w:t>
            </w:r>
            <w:bookmarkEnd w:id="9"/>
            <w:bookmarkEnd w:id="10"/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承建方应一次性采购10块全新铸铁地沟盖板。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</w:t>
            </w:r>
            <w:bookmarkStart w:id="11" w:name="OLE_LINK10"/>
            <w:r w:rsidR="0022343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、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规格‌：长度11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4.5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cm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±1cm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，宽度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49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cm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±1cm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，高度10cm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±0.5cm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。</w:t>
            </w:r>
            <w:bookmarkEnd w:id="11"/>
          </w:p>
          <w:p w:rsid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</w:pP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lastRenderedPageBreak/>
              <w:t>3、</w:t>
            </w:r>
            <w:bookmarkStart w:id="12" w:name="OLE_LINK11"/>
            <w:bookmarkStart w:id="13" w:name="OLE_LINK12"/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‌材质与承载‌：材质、承载能力（静态/动态载荷）、结构形式、锁闭装置必须与原有机坪盖板一致，并提供制造商出具的产品合格证明及荷载检测报告。</w:t>
            </w:r>
            <w:bookmarkEnd w:id="12"/>
            <w:bookmarkEnd w:id="13"/>
            <w:r>
              <w:rPr>
                <w:rFonts w:ascii="MS Mincho" w:eastAsia="MS Mincho" w:hAnsi="MS Mincho" w:cs="MS Mincho" w:hint="eastAsia"/>
                <w:sz w:val="28"/>
                <w:szCs w:val="28"/>
              </w:rPr>
              <w:t>‌</w:t>
            </w:r>
            <w:r w:rsidRPr="0003746C">
              <w:rPr>
                <w:rFonts w:hint="eastAsia"/>
              </w:rPr>
              <w:t xml:space="preserve"> </w:t>
            </w:r>
          </w:p>
          <w:p w:rsidR="0003746C" w:rsidRDefault="0003746C" w:rsidP="0003746C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（二）涂装材料要求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所有防腐涂料（底漆、面漆）须为国际或国内知名品牌的重防腐产品系列。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涂层体系（底漆+面漆）在机坪环境（耐航空煤油、液压油、除冰液、紫外线、高磨损）下的设计使用寿命应不低于8年。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03746C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所有涂料须提供产品数据说明书（MSDS）及符合性证明。</w:t>
            </w:r>
          </w:p>
          <w:bookmarkEnd w:id="7"/>
          <w:bookmarkEnd w:id="8"/>
          <w:p w:rsidR="005A6EEB" w:rsidRDefault="0003746C" w:rsidP="00967F55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三、翻新技术要求</w:t>
            </w:r>
          </w:p>
          <w:p w:rsidR="0003746C" w:rsidRDefault="0003746C" w:rsidP="00967F55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（一）旧盖板预处理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4" w:name="OLE_LINK19"/>
            <w:bookmarkStart w:id="15" w:name="OLE_LINK18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必须采用喷砂或高效动力工具对所有旧盖板进行彻底表面处理。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处理后的金属基体表面清洁度须达到 ‌GB/T 8923.1 Sa 2.5级‌或 ‌St 3级‌标准，彻底去除所有氧化皮、锈蚀、旧涂层及污染物。</w:t>
            </w:r>
          </w:p>
          <w:p w:rsidR="0003746C" w:rsidRPr="0003746C" w:rsidRDefault="0003746C" w:rsidP="0003746C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03746C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预处理后4小时内必须开始涂装施工，以防二次生锈。</w:t>
            </w:r>
            <w:bookmarkEnd w:id="14"/>
            <w:bookmarkEnd w:id="15"/>
          </w:p>
          <w:p w:rsidR="00B76AE2" w:rsidRPr="0003746C" w:rsidRDefault="00B76AE2" w:rsidP="0003746C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03746C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（二）</w:t>
            </w:r>
            <w:bookmarkStart w:id="16" w:name="OLE_LINK21"/>
            <w:bookmarkStart w:id="17" w:name="OLE_LINK22"/>
            <w:r w:rsidR="0003746C" w:rsidRPr="0003746C"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  <w:t>腐蚀防护涂层体系</w:t>
            </w:r>
            <w:bookmarkEnd w:id="16"/>
            <w:bookmarkEnd w:id="17"/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底漆‌：采用灰色环氧富锌底漆（含锌量70%</w:t>
            </w:r>
            <w:r w:rsidRPr="00246B6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或以上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），干膜厚度不低于80μm。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‌面漆‌：采用</w:t>
            </w:r>
            <w:r w:rsidRPr="00246B6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黑色丙烯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聚氨酯环氧面漆，面漆干膜厚度不低于120μm。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‌总厚度‌：涂层体系（底漆+面漆）总干膜厚度不低于200μm。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4、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涂层性能‌：固化后的涂层须通过以下测试（按批次抽检）：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5、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附着力：划格法测试达到ISO 2409标准的0级或ASTM D3359标准的5B级。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6、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耐磨性：按ASTM D4060标准测试，磨耗失重≤50mg（CS-10轮，1000g载荷，1000转）。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7、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抗冲击性：≥50 cm·kg (ASTM D2794)。</w:t>
            </w:r>
          </w:p>
          <w:p w:rsidR="00B76AE2" w:rsidRDefault="00B76AE2" w:rsidP="00246B6D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246B6D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（三）</w:t>
            </w:r>
            <w:r w:rsidR="00246B6D" w:rsidRPr="00246B6D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结构完整性检查与修复‌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18" w:name="OLE_LINK24"/>
            <w:bookmarkStart w:id="19" w:name="OLE_LINK25"/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对每一块旧盖板进行100%结构检查。任何盖板如出现肉眼可见裂纹、严重变形，或关键承力部位腐蚀深度超过原始壁厚的10%，承建方须进行</w:t>
            </w:r>
            <w:r w:rsidRPr="00246B6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‌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结构性修复或更换</w:t>
            </w:r>
            <w:r w:rsidRPr="00246B6D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‌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。修复工艺及材料强度不得低于原设计。</w:t>
            </w:r>
            <w:bookmarkEnd w:id="18"/>
            <w:bookmarkEnd w:id="19"/>
          </w:p>
          <w:p w:rsidR="005A6EEB" w:rsidRDefault="00E74AF9" w:rsidP="005A6EEB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四、</w:t>
            </w:r>
            <w:r w:rsidR="00246B6D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施工与组织管理要求</w:t>
            </w:r>
          </w:p>
          <w:p w:rsidR="00246B6D" w:rsidRDefault="00246B6D" w:rsidP="00246B6D">
            <w:pPr>
              <w:pStyle w:val="a5"/>
              <w:widowControl/>
              <w:snapToGrid w:val="0"/>
              <w:spacing w:line="400" w:lineRule="exact"/>
              <w:ind w:left="420" w:firstLineChars="0" w:firstLine="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246B6D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（一）周转施工方案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20" w:name="_Hlk237964367"/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承建方必须提交详细的《周转替换施工专项方案》，明确10块周转盖板的管理流程、单批次施工数量（推荐10块为一个作业单元）、循环顺序、以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lastRenderedPageBreak/>
              <w:t>及“旧板拆卸-周转板安装-旧板翻新-旧板归位-周转板回收”的全流程操作、并记录每一次流转信息，确保所有盖板最终精确归位，无错漏、无丢失。</w:t>
            </w:r>
            <w:bookmarkEnd w:id="20"/>
          </w:p>
          <w:p w:rsidR="00246B6D" w:rsidRDefault="00246B6D" w:rsidP="00246B6D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（二）现场施工管理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bookmarkStart w:id="21" w:name="OLE_LINK29"/>
            <w:bookmarkStart w:id="22" w:name="OLE_LINK30"/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旧盖板翻新作业（喷砂、涂装）须在指定的固定封闭厂房或区域‌内进行，该区域需具备粉尘控制、废气收集和安全消防设施。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机坪现场的盖板拆卸、安装作业必须在规定时段内进行。拆卸后的地沟开口须立即使用‌承重式临时防护钢板‌覆盖，确保作业区域通行安全。施工现场须设置醒目的临时围挡和警示标志。</w:t>
            </w:r>
          </w:p>
          <w:p w:rsid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所有施工活动不得对机场正常运行（包括航空器活动、地面车辆服务、消防通道）造成干扰或安全隐患。</w:t>
            </w:r>
            <w:bookmarkEnd w:id="21"/>
            <w:bookmarkEnd w:id="22"/>
          </w:p>
          <w:p w:rsidR="00246B6D" w:rsidRDefault="00246B6D" w:rsidP="00246B6D">
            <w:pPr>
              <w:widowControl/>
              <w:snapToGrid w:val="0"/>
              <w:spacing w:line="400" w:lineRule="exact"/>
              <w:ind w:left="420"/>
              <w:rPr>
                <w:rFonts w:ascii="微软雅黑" w:eastAsia="微软雅黑" w:hAnsi="微软雅黑" w:cs="华文楷体"/>
                <w:b/>
                <w:color w:val="000000" w:themeColor="text1"/>
                <w:szCs w:val="21"/>
              </w:rPr>
            </w:pPr>
            <w:r w:rsidRPr="00246B6D"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（三）</w:t>
            </w:r>
            <w:r>
              <w:rPr>
                <w:rFonts w:ascii="微软雅黑" w:eastAsia="微软雅黑" w:hAnsi="微软雅黑" w:cs="华文楷体" w:hint="eastAsia"/>
                <w:b/>
                <w:color w:val="000000" w:themeColor="text1"/>
                <w:szCs w:val="21"/>
              </w:rPr>
              <w:t>安全、健康与环境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1、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严格遵守机场所有安全规定。施工人员、车辆须办理通行许可。</w:t>
            </w:r>
          </w:p>
          <w:p w:rsidR="00246B6D" w:rsidRPr="00246B6D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2、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废弃的涂料、溶剂、锈渣等危险废物必须分类收集，不得遗留在现场。</w:t>
            </w:r>
          </w:p>
          <w:p w:rsidR="00DB3340" w:rsidRPr="00DB3340" w:rsidRDefault="00246B6D" w:rsidP="00246B6D">
            <w:pPr>
              <w:widowControl/>
              <w:snapToGrid w:val="0"/>
              <w:spacing w:line="400" w:lineRule="exact"/>
              <w:ind w:firstLineChars="200" w:firstLine="420"/>
              <w:rPr>
                <w:rFonts w:ascii="微软雅黑" w:eastAsia="微软雅黑" w:hAnsi="微软雅黑" w:cs="华文楷体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3、</w:t>
            </w:r>
            <w:r w:rsidRPr="00246B6D">
              <w:rPr>
                <w:rFonts w:ascii="微软雅黑" w:eastAsia="微软雅黑" w:hAnsi="微软雅黑" w:cs="华文楷体"/>
                <w:color w:val="000000" w:themeColor="text1"/>
                <w:szCs w:val="21"/>
              </w:rPr>
              <w:t>确保施工全过程满足环保要求，控制噪音、粉尘及VOC排放。</w:t>
            </w:r>
          </w:p>
        </w:tc>
        <w:tc>
          <w:tcPr>
            <w:tcW w:w="899" w:type="dxa"/>
            <w:shd w:val="clear" w:color="auto" w:fill="FFFFFF"/>
          </w:tcPr>
          <w:p w:rsidR="00091B0A" w:rsidRPr="00252EA9" w:rsidRDefault="00091B0A" w:rsidP="00252EA9">
            <w:pPr>
              <w:widowControl/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</w:pPr>
            <w:r w:rsidRPr="00246833"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  <w:lastRenderedPageBreak/>
              <w:t></w:t>
            </w:r>
            <w:r w:rsidRPr="00246833">
              <w:rPr>
                <w:rFonts w:ascii="微软雅黑" w:eastAsia="微软雅黑" w:hAnsi="微软雅黑" w:cs="微软雅黑"/>
                <w:color w:val="000000" w:themeColor="text1"/>
                <w:kern w:val="0"/>
                <w:szCs w:val="21"/>
              </w:rPr>
              <w:tab/>
            </w:r>
          </w:p>
        </w:tc>
      </w:tr>
      <w:tr w:rsidR="00091B0A" w:rsidRPr="00AE6E5B" w:rsidTr="00E11253">
        <w:trPr>
          <w:trHeight w:val="20"/>
          <w:jc w:val="center"/>
        </w:trPr>
        <w:tc>
          <w:tcPr>
            <w:tcW w:w="1968" w:type="dxa"/>
            <w:shd w:val="clear" w:color="auto" w:fill="FFFFFF"/>
            <w:tcMar>
              <w:left w:w="108" w:type="dxa"/>
              <w:right w:w="108" w:type="dxa"/>
            </w:tcMar>
          </w:tcPr>
          <w:p w:rsidR="00091B0A" w:rsidRDefault="009C6003" w:rsidP="00C91F33">
            <w:pPr>
              <w:widowControl/>
              <w:jc w:val="center"/>
              <w:rPr>
                <w:rFonts w:ascii="微软雅黑" w:eastAsia="微软雅黑" w:hAnsi="微软雅黑" w:cs="微软雅黑"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kern w:val="0"/>
                <w:szCs w:val="21"/>
              </w:rPr>
              <w:lastRenderedPageBreak/>
              <w:t>商务条款</w:t>
            </w:r>
          </w:p>
        </w:tc>
        <w:tc>
          <w:tcPr>
            <w:tcW w:w="7106" w:type="dxa"/>
            <w:gridSpan w:val="5"/>
          </w:tcPr>
          <w:p w:rsidR="00091B0A" w:rsidRPr="00246833" w:rsidRDefault="00830214" w:rsidP="007279A9">
            <w:pPr>
              <w:widowControl/>
              <w:snapToGrid w:val="0"/>
              <w:spacing w:line="400" w:lineRule="exact"/>
              <w:rPr>
                <w:rFonts w:ascii="微软雅黑" w:eastAsia="微软雅黑" w:hAnsi="微软雅黑"/>
                <w:color w:val="000000" w:themeColor="text1"/>
                <w:szCs w:val="21"/>
              </w:rPr>
            </w:pPr>
            <w:r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项目完成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且验收</w:t>
            </w:r>
            <w:r w:rsidR="001F698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合格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后，乙方开具全部合同金额的增值税专用发票，甲方收到发票后</w:t>
            </w:r>
            <w:r w:rsidR="00DB2903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30个自然日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内支付合同总价的95%，剩余5%作为质保金，质保期满</w:t>
            </w:r>
            <w:r w:rsidR="001F6980" w:rsidRPr="001F6980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无质量问题</w:t>
            </w:r>
            <w:r w:rsidRPr="00830214">
              <w:rPr>
                <w:rFonts w:ascii="微软雅黑" w:eastAsia="微软雅黑" w:hAnsi="微软雅黑" w:cs="华文楷体" w:hint="eastAsia"/>
                <w:color w:val="000000" w:themeColor="text1"/>
                <w:szCs w:val="21"/>
              </w:rPr>
              <w:t>后无息归还。</w:t>
            </w:r>
          </w:p>
        </w:tc>
        <w:tc>
          <w:tcPr>
            <w:tcW w:w="899" w:type="dxa"/>
            <w:shd w:val="clear" w:color="auto" w:fill="FFFFFF"/>
          </w:tcPr>
          <w:p w:rsidR="009C6003" w:rsidRPr="00246833" w:rsidRDefault="009C6003" w:rsidP="009C6003">
            <w:pPr>
              <w:pStyle w:val="a0"/>
              <w:ind w:firstLine="0"/>
              <w:rPr>
                <w:color w:val="000000" w:themeColor="text1"/>
              </w:rPr>
            </w:pPr>
          </w:p>
        </w:tc>
      </w:tr>
      <w:tr w:rsidR="00531BE0" w:rsidRPr="00AE6E5B" w:rsidTr="00646FA9">
        <w:trPr>
          <w:trHeight w:val="20"/>
          <w:jc w:val="center"/>
        </w:trPr>
        <w:tc>
          <w:tcPr>
            <w:tcW w:w="9973" w:type="dxa"/>
            <w:gridSpan w:val="7"/>
            <w:shd w:val="clear" w:color="auto" w:fill="FFFFFF"/>
            <w:tcMar>
              <w:left w:w="108" w:type="dxa"/>
              <w:right w:w="108" w:type="dxa"/>
            </w:tcMar>
          </w:tcPr>
          <w:p w:rsidR="00531BE0" w:rsidRPr="00AE6E5B" w:rsidRDefault="00531BE0" w:rsidP="00C91F33">
            <w:pPr>
              <w:widowControl/>
              <w:jc w:val="left"/>
              <w:rPr>
                <w:rFonts w:ascii="宋体" w:hAnsi="宋体" w:cs="宋体"/>
                <w:szCs w:val="21"/>
              </w:rPr>
            </w:pPr>
            <w:r w:rsidRPr="00AE6E5B"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日期：    年     月     日</w:t>
            </w:r>
          </w:p>
        </w:tc>
      </w:tr>
    </w:tbl>
    <w:p w:rsidR="001962A3" w:rsidRDefault="001962A3" w:rsidP="00713B33">
      <w:pPr>
        <w:pStyle w:val="a4"/>
        <w:widowControl/>
        <w:shd w:val="clear" w:color="auto" w:fill="FFFFFF"/>
        <w:jc w:val="left"/>
        <w:rPr>
          <w:rFonts w:ascii="微软雅黑" w:eastAsia="微软雅黑" w:hAnsi="微软雅黑" w:cs="微软雅黑"/>
          <w:b/>
          <w:bCs/>
          <w:color w:val="000000"/>
          <w:sz w:val="28"/>
          <w:szCs w:val="28"/>
          <w:shd w:val="clear" w:color="auto" w:fill="FFFFFF"/>
        </w:rPr>
      </w:pPr>
    </w:p>
    <w:sectPr w:rsidR="001962A3" w:rsidSect="00177483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F8C" w:rsidRDefault="006C0F8C" w:rsidP="00715140">
      <w:r>
        <w:separator/>
      </w:r>
    </w:p>
  </w:endnote>
  <w:endnote w:type="continuationSeparator" w:id="1">
    <w:p w:rsidR="006C0F8C" w:rsidRDefault="006C0F8C" w:rsidP="007151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00569"/>
      <w:docPartObj>
        <w:docPartGallery w:val="Page Numbers (Bottom of Page)"/>
        <w:docPartUnique/>
      </w:docPartObj>
    </w:sdtPr>
    <w:sdtContent>
      <w:p w:rsidR="001962A3" w:rsidRDefault="00C7600A" w:rsidP="00AA0D2E">
        <w:pPr>
          <w:pStyle w:val="a7"/>
          <w:jc w:val="center"/>
        </w:pPr>
        <w:fldSimple w:instr=" PAGE   \* MERGEFORMAT ">
          <w:r w:rsidR="00A45947" w:rsidRPr="00A45947">
            <w:rPr>
              <w:noProof/>
              <w:lang w:val="zh-CN"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F8C" w:rsidRDefault="006C0F8C" w:rsidP="00715140">
      <w:r>
        <w:separator/>
      </w:r>
    </w:p>
  </w:footnote>
  <w:footnote w:type="continuationSeparator" w:id="1">
    <w:p w:rsidR="006C0F8C" w:rsidRDefault="006C0F8C" w:rsidP="007151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14E745A"/>
    <w:multiLevelType w:val="singleLevel"/>
    <w:tmpl w:val="D14E745A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84C7631"/>
    <w:multiLevelType w:val="hybridMultilevel"/>
    <w:tmpl w:val="076C0768"/>
    <w:lvl w:ilvl="0" w:tplc="220A3C98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CEA0E12"/>
    <w:multiLevelType w:val="hybridMultilevel"/>
    <w:tmpl w:val="5352CA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5933DD3"/>
    <w:multiLevelType w:val="hybridMultilevel"/>
    <w:tmpl w:val="7CCC223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2861891"/>
    <w:multiLevelType w:val="hybridMultilevel"/>
    <w:tmpl w:val="CA4A2F8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2EEA1934">
      <w:start w:val="1"/>
      <w:numFmt w:val="decimal"/>
      <w:lvlText w:val="%2."/>
      <w:lvlJc w:val="left"/>
      <w:pPr>
        <w:ind w:left="13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5">
    <w:nsid w:val="54993F19"/>
    <w:multiLevelType w:val="hybridMultilevel"/>
    <w:tmpl w:val="B706CFD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4397986"/>
    <w:multiLevelType w:val="hybridMultilevel"/>
    <w:tmpl w:val="1D6063C0"/>
    <w:lvl w:ilvl="0" w:tplc="ECA62C62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A25200B"/>
    <w:multiLevelType w:val="hybridMultilevel"/>
    <w:tmpl w:val="F19C8EDC"/>
    <w:lvl w:ilvl="0" w:tplc="E584AE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3212AD3"/>
    <w:rsid w:val="000103E5"/>
    <w:rsid w:val="00022D9D"/>
    <w:rsid w:val="0003746C"/>
    <w:rsid w:val="00065629"/>
    <w:rsid w:val="00084C25"/>
    <w:rsid w:val="00091B0A"/>
    <w:rsid w:val="000C283F"/>
    <w:rsid w:val="000C73CC"/>
    <w:rsid w:val="000D3074"/>
    <w:rsid w:val="000E5BC7"/>
    <w:rsid w:val="00105272"/>
    <w:rsid w:val="00113EF7"/>
    <w:rsid w:val="0011750D"/>
    <w:rsid w:val="00136F02"/>
    <w:rsid w:val="0013737A"/>
    <w:rsid w:val="001744EE"/>
    <w:rsid w:val="00177483"/>
    <w:rsid w:val="001962A3"/>
    <w:rsid w:val="001C0226"/>
    <w:rsid w:val="001E4159"/>
    <w:rsid w:val="001E4DFC"/>
    <w:rsid w:val="001F1D23"/>
    <w:rsid w:val="001F6980"/>
    <w:rsid w:val="001F7AB6"/>
    <w:rsid w:val="0021195A"/>
    <w:rsid w:val="00223433"/>
    <w:rsid w:val="0022614F"/>
    <w:rsid w:val="00246833"/>
    <w:rsid w:val="00246B6D"/>
    <w:rsid w:val="00252EA9"/>
    <w:rsid w:val="00274360"/>
    <w:rsid w:val="002872C7"/>
    <w:rsid w:val="002969C3"/>
    <w:rsid w:val="0029758E"/>
    <w:rsid w:val="002C63B1"/>
    <w:rsid w:val="002F3214"/>
    <w:rsid w:val="0030393B"/>
    <w:rsid w:val="00317354"/>
    <w:rsid w:val="003542EE"/>
    <w:rsid w:val="00372A7F"/>
    <w:rsid w:val="00383F19"/>
    <w:rsid w:val="00393F53"/>
    <w:rsid w:val="003B3593"/>
    <w:rsid w:val="003D48B6"/>
    <w:rsid w:val="003E772C"/>
    <w:rsid w:val="003F637C"/>
    <w:rsid w:val="00402521"/>
    <w:rsid w:val="00414112"/>
    <w:rsid w:val="00453B12"/>
    <w:rsid w:val="00454090"/>
    <w:rsid w:val="00462D4C"/>
    <w:rsid w:val="004858C1"/>
    <w:rsid w:val="00495324"/>
    <w:rsid w:val="00496172"/>
    <w:rsid w:val="004C4A1B"/>
    <w:rsid w:val="004C6C50"/>
    <w:rsid w:val="004E5E6E"/>
    <w:rsid w:val="005032D6"/>
    <w:rsid w:val="00506200"/>
    <w:rsid w:val="0052546A"/>
    <w:rsid w:val="00531BE0"/>
    <w:rsid w:val="00544B23"/>
    <w:rsid w:val="005562FD"/>
    <w:rsid w:val="00564C2D"/>
    <w:rsid w:val="0058078F"/>
    <w:rsid w:val="005A166B"/>
    <w:rsid w:val="005A3724"/>
    <w:rsid w:val="005A3E04"/>
    <w:rsid w:val="005A484A"/>
    <w:rsid w:val="005A6EEB"/>
    <w:rsid w:val="005A7B42"/>
    <w:rsid w:val="005D0933"/>
    <w:rsid w:val="005D2850"/>
    <w:rsid w:val="005E7314"/>
    <w:rsid w:val="006124D4"/>
    <w:rsid w:val="00625B0E"/>
    <w:rsid w:val="006367BE"/>
    <w:rsid w:val="00640FD5"/>
    <w:rsid w:val="00646FA9"/>
    <w:rsid w:val="00665903"/>
    <w:rsid w:val="006828A5"/>
    <w:rsid w:val="0069490B"/>
    <w:rsid w:val="006C0F8C"/>
    <w:rsid w:val="006E67ED"/>
    <w:rsid w:val="00713B33"/>
    <w:rsid w:val="00715140"/>
    <w:rsid w:val="007279A9"/>
    <w:rsid w:val="007401D9"/>
    <w:rsid w:val="00741CA5"/>
    <w:rsid w:val="0075464A"/>
    <w:rsid w:val="00756AAC"/>
    <w:rsid w:val="0076753D"/>
    <w:rsid w:val="007702EA"/>
    <w:rsid w:val="007924BA"/>
    <w:rsid w:val="00815C29"/>
    <w:rsid w:val="00830214"/>
    <w:rsid w:val="00870B48"/>
    <w:rsid w:val="008A53D4"/>
    <w:rsid w:val="008A5D3F"/>
    <w:rsid w:val="008B01F9"/>
    <w:rsid w:val="008D5169"/>
    <w:rsid w:val="008E0997"/>
    <w:rsid w:val="00903768"/>
    <w:rsid w:val="00906504"/>
    <w:rsid w:val="0091302B"/>
    <w:rsid w:val="00931319"/>
    <w:rsid w:val="0096089B"/>
    <w:rsid w:val="00966C9C"/>
    <w:rsid w:val="00966CF4"/>
    <w:rsid w:val="009678F5"/>
    <w:rsid w:val="00967F55"/>
    <w:rsid w:val="009A06A6"/>
    <w:rsid w:val="009A414A"/>
    <w:rsid w:val="009A4E59"/>
    <w:rsid w:val="009B7068"/>
    <w:rsid w:val="009C6003"/>
    <w:rsid w:val="009E1266"/>
    <w:rsid w:val="009E467B"/>
    <w:rsid w:val="009F2358"/>
    <w:rsid w:val="009F6A89"/>
    <w:rsid w:val="00A337B5"/>
    <w:rsid w:val="00A35350"/>
    <w:rsid w:val="00A44532"/>
    <w:rsid w:val="00A45947"/>
    <w:rsid w:val="00A62470"/>
    <w:rsid w:val="00A660B2"/>
    <w:rsid w:val="00A83A05"/>
    <w:rsid w:val="00AA0D2E"/>
    <w:rsid w:val="00AA357C"/>
    <w:rsid w:val="00AA6055"/>
    <w:rsid w:val="00AD11C4"/>
    <w:rsid w:val="00AD2F53"/>
    <w:rsid w:val="00AD4894"/>
    <w:rsid w:val="00AE6510"/>
    <w:rsid w:val="00AE6E5B"/>
    <w:rsid w:val="00B32873"/>
    <w:rsid w:val="00B35F62"/>
    <w:rsid w:val="00B46D81"/>
    <w:rsid w:val="00B652A4"/>
    <w:rsid w:val="00B7184B"/>
    <w:rsid w:val="00B76AE2"/>
    <w:rsid w:val="00BD550A"/>
    <w:rsid w:val="00BF35C4"/>
    <w:rsid w:val="00C01BEE"/>
    <w:rsid w:val="00C02577"/>
    <w:rsid w:val="00C24FF9"/>
    <w:rsid w:val="00C34A6B"/>
    <w:rsid w:val="00C677FE"/>
    <w:rsid w:val="00C72EFC"/>
    <w:rsid w:val="00C74D11"/>
    <w:rsid w:val="00C7600A"/>
    <w:rsid w:val="00C81C4F"/>
    <w:rsid w:val="00C91F33"/>
    <w:rsid w:val="00C972DE"/>
    <w:rsid w:val="00CA449E"/>
    <w:rsid w:val="00CA70F1"/>
    <w:rsid w:val="00CC6618"/>
    <w:rsid w:val="00CE3A42"/>
    <w:rsid w:val="00CF7485"/>
    <w:rsid w:val="00D11958"/>
    <w:rsid w:val="00D176AB"/>
    <w:rsid w:val="00D204E8"/>
    <w:rsid w:val="00D24171"/>
    <w:rsid w:val="00D273A3"/>
    <w:rsid w:val="00D33517"/>
    <w:rsid w:val="00D62A91"/>
    <w:rsid w:val="00D77D69"/>
    <w:rsid w:val="00D90348"/>
    <w:rsid w:val="00DA16CB"/>
    <w:rsid w:val="00DB2903"/>
    <w:rsid w:val="00DB3340"/>
    <w:rsid w:val="00DB3546"/>
    <w:rsid w:val="00DC483E"/>
    <w:rsid w:val="00E010E9"/>
    <w:rsid w:val="00E058FF"/>
    <w:rsid w:val="00E11253"/>
    <w:rsid w:val="00E20957"/>
    <w:rsid w:val="00E22DF5"/>
    <w:rsid w:val="00E2706E"/>
    <w:rsid w:val="00E3393D"/>
    <w:rsid w:val="00E67E30"/>
    <w:rsid w:val="00E74AF9"/>
    <w:rsid w:val="00E84555"/>
    <w:rsid w:val="00E90350"/>
    <w:rsid w:val="00EB290B"/>
    <w:rsid w:val="00EB534B"/>
    <w:rsid w:val="00EF0033"/>
    <w:rsid w:val="00EF5A02"/>
    <w:rsid w:val="00F04828"/>
    <w:rsid w:val="00F138B8"/>
    <w:rsid w:val="00F54770"/>
    <w:rsid w:val="00F819FD"/>
    <w:rsid w:val="00F922CE"/>
    <w:rsid w:val="00F96EB1"/>
    <w:rsid w:val="00FA407E"/>
    <w:rsid w:val="00FB6B14"/>
    <w:rsid w:val="73212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17748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D62A91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正文格式"/>
    <w:basedOn w:val="a"/>
    <w:qFormat/>
    <w:rsid w:val="00177483"/>
    <w:pPr>
      <w:widowControl/>
      <w:adjustRightInd w:val="0"/>
      <w:snapToGrid w:val="0"/>
      <w:spacing w:line="400" w:lineRule="atLeast"/>
      <w:ind w:firstLine="482"/>
      <w:textAlignment w:val="baseline"/>
    </w:pPr>
    <w:rPr>
      <w:sz w:val="24"/>
      <w:szCs w:val="20"/>
    </w:rPr>
  </w:style>
  <w:style w:type="paragraph" w:styleId="a4">
    <w:name w:val="Normal (Web)"/>
    <w:basedOn w:val="a"/>
    <w:unhideWhenUsed/>
    <w:qFormat/>
    <w:rsid w:val="00177483"/>
    <w:rPr>
      <w:sz w:val="24"/>
    </w:rPr>
  </w:style>
  <w:style w:type="paragraph" w:styleId="a5">
    <w:name w:val="List Paragraph"/>
    <w:basedOn w:val="a"/>
    <w:uiPriority w:val="34"/>
    <w:qFormat/>
    <w:rsid w:val="00F96EB1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6">
    <w:name w:val="header"/>
    <w:basedOn w:val="a"/>
    <w:link w:val="Char"/>
    <w:rsid w:val="007151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715140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Char0"/>
    <w:qFormat/>
    <w:rsid w:val="007151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7"/>
    <w:uiPriority w:val="99"/>
    <w:rsid w:val="00715140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uiPriority w:val="9"/>
    <w:rsid w:val="00D62A91"/>
    <w:rPr>
      <w:rFonts w:ascii="宋体" w:eastAsia="宋体" w:hAnsi="宋体" w:cs="宋体"/>
      <w:b/>
      <w:bCs/>
      <w:kern w:val="36"/>
      <w:sz w:val="48"/>
      <w:szCs w:val="48"/>
    </w:rPr>
  </w:style>
  <w:style w:type="character" w:styleId="a8">
    <w:name w:val="Hyperlink"/>
    <w:basedOn w:val="a1"/>
    <w:uiPriority w:val="99"/>
    <w:unhideWhenUsed/>
    <w:rsid w:val="00372A7F"/>
    <w:rPr>
      <w:color w:val="0000FF"/>
      <w:u w:val="single"/>
    </w:rPr>
  </w:style>
  <w:style w:type="character" w:customStyle="1" w:styleId="normalchar1">
    <w:name w:val="normal__char1"/>
    <w:qFormat/>
    <w:rsid w:val="00D204E8"/>
    <w:rPr>
      <w:rFonts w:ascii="Times New Roman" w:eastAsia="宋体" w:hAnsi="Times New Roman" w:cs="Times New Roman" w:hint="default"/>
      <w:kern w:val="44"/>
      <w:sz w:val="20"/>
      <w:szCs w:val="20"/>
      <w:lang w:val="en-US" w:eastAsia="zh-CN" w:bidi="ar-SA"/>
    </w:rPr>
  </w:style>
  <w:style w:type="paragraph" w:customStyle="1" w:styleId="2">
    <w:name w:val="列出段落2"/>
    <w:basedOn w:val="a"/>
    <w:uiPriority w:val="99"/>
    <w:qFormat/>
    <w:rsid w:val="005A6EEB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1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FA47587-69DC-469C-A897-AC636EC078F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3</Pages>
  <Words>297</Words>
  <Characters>1699</Characters>
  <Application>Microsoft Office Word</Application>
  <DocSecurity>0</DocSecurity>
  <Lines>14</Lines>
  <Paragraphs>3</Paragraphs>
  <ScaleCrop>false</ScaleCrop>
  <Company>P R C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湖海散人</dc:creator>
  <cp:lastModifiedBy>wanghaizeng</cp:lastModifiedBy>
  <cp:revision>53</cp:revision>
  <dcterms:created xsi:type="dcterms:W3CDTF">2023-05-17T08:58:00Z</dcterms:created>
  <dcterms:modified xsi:type="dcterms:W3CDTF">2026-08-21T01:14:00Z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D5C1B3E8F14A4C129B10E2A92751A7E6</vt:lpwstr>
  </property>
</Properties>
</file>